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040CC007">
        <w:tc>
          <w:tcPr>
            <w:tcW w:w="10456" w:type="dxa"/>
            <w:gridSpan w:val="2"/>
          </w:tcPr>
          <w:p w14:paraId="3B5EFF77" w14:textId="7FB9EF63" w:rsidR="00E71182" w:rsidRPr="00BB056F" w:rsidRDefault="00E71182" w:rsidP="00E71182">
            <w:pPr>
              <w:jc w:val="center"/>
              <w:rPr>
                <w:rFonts w:ascii="Century Gothic" w:hAnsi="Century Gothic"/>
                <w:sz w:val="32"/>
                <w:szCs w:val="32"/>
              </w:rPr>
            </w:pPr>
            <w:r w:rsidRPr="00BB056F">
              <w:rPr>
                <w:rFonts w:ascii="Century Gothic" w:hAnsi="Century Gothic"/>
                <w:sz w:val="32"/>
                <w:szCs w:val="32"/>
              </w:rPr>
              <w:t xml:space="preserve">Year </w:t>
            </w:r>
            <w:r w:rsidR="00E74182" w:rsidRPr="00BB056F">
              <w:rPr>
                <w:rFonts w:ascii="Century Gothic" w:hAnsi="Century Gothic"/>
                <w:sz w:val="32"/>
                <w:szCs w:val="32"/>
              </w:rPr>
              <w:t>4</w:t>
            </w:r>
            <w:r w:rsidRPr="00BB056F">
              <w:rPr>
                <w:rFonts w:ascii="Century Gothic" w:hAnsi="Century Gothic"/>
                <w:sz w:val="32"/>
                <w:szCs w:val="32"/>
              </w:rPr>
              <w:t xml:space="preserve"> Curriculum Newsletter </w:t>
            </w:r>
          </w:p>
          <w:p w14:paraId="467B3FF0" w14:textId="59C251A8" w:rsidR="00E71182" w:rsidRPr="00DE3F21" w:rsidRDefault="00F656E2" w:rsidP="00E71182">
            <w:pPr>
              <w:jc w:val="center"/>
              <w:rPr>
                <w:rFonts w:ascii="Century Gothic" w:hAnsi="Century Gothic"/>
                <w:sz w:val="20"/>
                <w:szCs w:val="20"/>
              </w:rPr>
            </w:pPr>
            <w:r>
              <w:rPr>
                <w:rFonts w:ascii="Century Gothic" w:hAnsi="Century Gothic"/>
                <w:sz w:val="32"/>
                <w:szCs w:val="32"/>
              </w:rPr>
              <w:t xml:space="preserve">summer </w:t>
            </w:r>
            <w:r w:rsidR="0003127A">
              <w:rPr>
                <w:rFonts w:ascii="Century Gothic" w:hAnsi="Century Gothic"/>
                <w:sz w:val="32"/>
                <w:szCs w:val="32"/>
              </w:rPr>
              <w:t>2</w:t>
            </w:r>
          </w:p>
        </w:tc>
      </w:tr>
      <w:tr w:rsidR="00E71182" w14:paraId="6D6614E2" w14:textId="77777777" w:rsidTr="040CC007">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00E10279">
        <w:trPr>
          <w:trHeight w:val="1019"/>
        </w:trPr>
        <w:tc>
          <w:tcPr>
            <w:tcW w:w="10456" w:type="dxa"/>
            <w:gridSpan w:val="2"/>
          </w:tcPr>
          <w:p w14:paraId="0E0F09A4" w14:textId="2DCC0A60" w:rsidR="00E71182" w:rsidRPr="00E10279" w:rsidRDefault="00E74182" w:rsidP="00D16BEA">
            <w:pPr>
              <w:rPr>
                <w:rFonts w:ascii="Century Gothic" w:hAnsi="Century Gothic"/>
                <w:sz w:val="20"/>
                <w:szCs w:val="20"/>
              </w:rPr>
            </w:pPr>
            <w:r w:rsidRPr="00E74182">
              <w:rPr>
                <w:rFonts w:ascii="Century Gothic" w:hAnsi="Century Gothic"/>
                <w:sz w:val="20"/>
                <w:szCs w:val="20"/>
              </w:rPr>
              <w:t xml:space="preserve">Welcome </w:t>
            </w:r>
            <w:r w:rsidR="00E87FAC">
              <w:rPr>
                <w:rFonts w:ascii="Century Gothic" w:hAnsi="Century Gothic"/>
                <w:sz w:val="20"/>
                <w:szCs w:val="20"/>
              </w:rPr>
              <w:t xml:space="preserve">back to </w:t>
            </w:r>
            <w:r w:rsidR="0003127A">
              <w:rPr>
                <w:rFonts w:ascii="Century Gothic" w:hAnsi="Century Gothic"/>
                <w:sz w:val="20"/>
                <w:szCs w:val="20"/>
              </w:rPr>
              <w:t>the final</w:t>
            </w:r>
            <w:r w:rsidR="007E521B">
              <w:rPr>
                <w:rFonts w:ascii="Century Gothic" w:hAnsi="Century Gothic"/>
                <w:sz w:val="20"/>
                <w:szCs w:val="20"/>
              </w:rPr>
              <w:t xml:space="preserve"> half </w:t>
            </w:r>
            <w:r w:rsidR="0093599C">
              <w:rPr>
                <w:rFonts w:ascii="Century Gothic" w:hAnsi="Century Gothic"/>
                <w:sz w:val="20"/>
                <w:szCs w:val="20"/>
              </w:rPr>
              <w:t>term</w:t>
            </w:r>
            <w:r w:rsidR="0003127A">
              <w:rPr>
                <w:rFonts w:ascii="Century Gothic" w:hAnsi="Century Gothic"/>
                <w:sz w:val="20"/>
                <w:szCs w:val="20"/>
              </w:rPr>
              <w:t xml:space="preserve"> of this academic year</w:t>
            </w:r>
            <w:r w:rsidRPr="00E74182">
              <w:rPr>
                <w:rFonts w:ascii="Century Gothic" w:hAnsi="Century Gothic"/>
                <w:sz w:val="20"/>
                <w:szCs w:val="20"/>
              </w:rPr>
              <w:t>. I hope you have all had a relaxing</w:t>
            </w:r>
            <w:r w:rsidR="0046155A">
              <w:rPr>
                <w:rFonts w:ascii="Century Gothic" w:hAnsi="Century Gothic"/>
                <w:sz w:val="20"/>
                <w:szCs w:val="20"/>
              </w:rPr>
              <w:t xml:space="preserve"> </w:t>
            </w:r>
            <w:r w:rsidR="0093599C">
              <w:rPr>
                <w:rFonts w:ascii="Century Gothic" w:hAnsi="Century Gothic"/>
                <w:sz w:val="20"/>
                <w:szCs w:val="20"/>
              </w:rPr>
              <w:t>break</w:t>
            </w:r>
            <w:r w:rsidRPr="00E74182">
              <w:rPr>
                <w:rFonts w:ascii="Century Gothic" w:hAnsi="Century Gothic"/>
                <w:sz w:val="20"/>
                <w:szCs w:val="20"/>
              </w:rPr>
              <w:t xml:space="preserve">. There are lots of exciting and interesting new things to learn this half term and it is </w:t>
            </w:r>
            <w:r w:rsidR="00616FA6">
              <w:rPr>
                <w:rFonts w:ascii="Century Gothic" w:hAnsi="Century Gothic"/>
                <w:sz w:val="20"/>
                <w:szCs w:val="20"/>
              </w:rPr>
              <w:t xml:space="preserve">vital </w:t>
            </w:r>
            <w:r w:rsidRPr="00E74182">
              <w:rPr>
                <w:rFonts w:ascii="Century Gothic" w:hAnsi="Century Gothic"/>
                <w:sz w:val="20"/>
                <w:szCs w:val="20"/>
              </w:rPr>
              <w:t>th</w:t>
            </w:r>
            <w:r w:rsidR="00616FA6">
              <w:rPr>
                <w:rFonts w:ascii="Century Gothic" w:hAnsi="Century Gothic"/>
                <w:sz w:val="20"/>
                <w:szCs w:val="20"/>
              </w:rPr>
              <w:t>at</w:t>
            </w:r>
            <w:r w:rsidRPr="00E74182">
              <w:rPr>
                <w:rFonts w:ascii="Century Gothic" w:hAnsi="Century Gothic"/>
                <w:sz w:val="20"/>
                <w:szCs w:val="20"/>
              </w:rPr>
              <w:t xml:space="preserve"> children </w:t>
            </w:r>
            <w:r w:rsidR="00616FA6">
              <w:rPr>
                <w:rFonts w:ascii="Century Gothic" w:hAnsi="Century Gothic"/>
                <w:sz w:val="20"/>
                <w:szCs w:val="20"/>
              </w:rPr>
              <w:t>are</w:t>
            </w:r>
            <w:r w:rsidRPr="00E74182">
              <w:rPr>
                <w:rFonts w:ascii="Century Gothic" w:hAnsi="Century Gothic"/>
                <w:sz w:val="20"/>
                <w:szCs w:val="20"/>
              </w:rPr>
              <w:t xml:space="preserve"> in school every day to give them the best chance to progress. Please do have a read through to see what the children will be learning.</w:t>
            </w:r>
            <w:r w:rsidR="00D841A7">
              <w:rPr>
                <w:rFonts w:ascii="Century Gothic" w:hAnsi="Century Gothic"/>
                <w:sz w:val="20"/>
                <w:szCs w:val="20"/>
              </w:rPr>
              <w:t xml:space="preserve"> </w:t>
            </w:r>
            <w:r w:rsidR="00FF2512">
              <w:rPr>
                <w:rFonts w:ascii="Century Gothic" w:hAnsi="Century Gothic"/>
                <w:sz w:val="20"/>
                <w:szCs w:val="20"/>
              </w:rPr>
              <w:t>Remember to continue to practice times tables</w:t>
            </w:r>
            <w:r w:rsidR="00F6286D">
              <w:rPr>
                <w:rFonts w:ascii="Century Gothic" w:hAnsi="Century Gothic"/>
                <w:sz w:val="20"/>
                <w:szCs w:val="20"/>
              </w:rPr>
              <w:t xml:space="preserve">. </w:t>
            </w:r>
            <w:r w:rsidR="00D841A7">
              <w:rPr>
                <w:rFonts w:ascii="Century Gothic" w:hAnsi="Century Gothic"/>
                <w:sz w:val="20"/>
                <w:szCs w:val="20"/>
              </w:rPr>
              <w:t>Return homework by</w:t>
            </w:r>
            <w:r w:rsidR="009D2A20">
              <w:rPr>
                <w:rFonts w:ascii="Century Gothic" w:hAnsi="Century Gothic"/>
                <w:sz w:val="20"/>
                <w:szCs w:val="20"/>
              </w:rPr>
              <w:t xml:space="preserve"> </w:t>
            </w:r>
            <w:r w:rsidR="007D36BD">
              <w:rPr>
                <w:rFonts w:ascii="Century Gothic" w:hAnsi="Century Gothic"/>
                <w:sz w:val="20"/>
                <w:szCs w:val="20"/>
              </w:rPr>
              <w:t xml:space="preserve">Thursday </w:t>
            </w:r>
            <w:r w:rsidR="00534AA8">
              <w:rPr>
                <w:rFonts w:ascii="Century Gothic" w:hAnsi="Century Gothic"/>
                <w:sz w:val="20"/>
                <w:szCs w:val="20"/>
              </w:rPr>
              <w:t>2</w:t>
            </w:r>
            <w:r w:rsidR="00534AA8" w:rsidRPr="00534AA8">
              <w:rPr>
                <w:rFonts w:ascii="Century Gothic" w:hAnsi="Century Gothic"/>
                <w:sz w:val="20"/>
                <w:szCs w:val="20"/>
                <w:vertAlign w:val="superscript"/>
              </w:rPr>
              <w:t>nd</w:t>
            </w:r>
            <w:r w:rsidR="00534AA8">
              <w:rPr>
                <w:rFonts w:ascii="Century Gothic" w:hAnsi="Century Gothic"/>
                <w:sz w:val="20"/>
                <w:szCs w:val="20"/>
              </w:rPr>
              <w:t xml:space="preserve"> </w:t>
            </w:r>
            <w:r w:rsidR="00875EFE">
              <w:rPr>
                <w:rFonts w:ascii="Century Gothic" w:hAnsi="Century Gothic"/>
                <w:sz w:val="20"/>
                <w:szCs w:val="20"/>
              </w:rPr>
              <w:t>Jul</w:t>
            </w:r>
            <w:r w:rsidR="007D36BD">
              <w:rPr>
                <w:rFonts w:ascii="Century Gothic" w:hAnsi="Century Gothic"/>
                <w:sz w:val="20"/>
                <w:szCs w:val="20"/>
              </w:rPr>
              <w:t>y</w:t>
            </w:r>
            <w:r w:rsidR="00E10279">
              <w:rPr>
                <w:rFonts w:ascii="Century Gothic" w:hAnsi="Century Gothic"/>
                <w:sz w:val="20"/>
                <w:szCs w:val="20"/>
              </w:rPr>
              <w:t>.</w:t>
            </w:r>
            <w:r w:rsidR="00DD0E1F">
              <w:rPr>
                <w:rFonts w:ascii="Century Gothic" w:hAnsi="Century Gothic"/>
                <w:sz w:val="20"/>
                <w:szCs w:val="20"/>
              </w:rPr>
              <w:t xml:space="preserve"> Our Multiplication </w:t>
            </w:r>
            <w:r w:rsidR="00BF5C69">
              <w:rPr>
                <w:rFonts w:ascii="Century Gothic" w:hAnsi="Century Gothic"/>
                <w:sz w:val="20"/>
                <w:szCs w:val="20"/>
              </w:rPr>
              <w:t xml:space="preserve">check (MTC) will be done in the week commencing </w:t>
            </w:r>
            <w:r w:rsidR="00534AA8">
              <w:rPr>
                <w:rFonts w:ascii="Century Gothic" w:hAnsi="Century Gothic"/>
                <w:sz w:val="20"/>
                <w:szCs w:val="20"/>
              </w:rPr>
              <w:t>8</w:t>
            </w:r>
            <w:r w:rsidR="00BF5C69" w:rsidRPr="00BF5C69">
              <w:rPr>
                <w:rFonts w:ascii="Century Gothic" w:hAnsi="Century Gothic"/>
                <w:sz w:val="20"/>
                <w:szCs w:val="20"/>
                <w:vertAlign w:val="superscript"/>
              </w:rPr>
              <w:t>th</w:t>
            </w:r>
            <w:r w:rsidR="00BF5C69">
              <w:rPr>
                <w:rFonts w:ascii="Century Gothic" w:hAnsi="Century Gothic"/>
                <w:sz w:val="20"/>
                <w:szCs w:val="20"/>
              </w:rPr>
              <w:t xml:space="preserve"> June.</w:t>
            </w:r>
          </w:p>
        </w:tc>
      </w:tr>
      <w:tr w:rsidR="00E71182" w14:paraId="725C1805" w14:textId="77777777" w:rsidTr="040CC007">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4182" w14:paraId="7E3C04CC" w14:textId="77777777" w:rsidTr="00BB056F">
        <w:trPr>
          <w:trHeight w:val="3275"/>
        </w:trPr>
        <w:tc>
          <w:tcPr>
            <w:tcW w:w="5228" w:type="dxa"/>
          </w:tcPr>
          <w:p w14:paraId="672EA55C" w14:textId="5DBC770C" w:rsidR="00E74182" w:rsidRPr="00E74182" w:rsidRDefault="00E74182" w:rsidP="00E74182">
            <w:pPr>
              <w:rPr>
                <w:rFonts w:ascii="Century Gothic" w:hAnsi="Century Gothic"/>
                <w:sz w:val="20"/>
                <w:szCs w:val="20"/>
              </w:rPr>
            </w:pPr>
            <w:r w:rsidRPr="00E74182">
              <w:rPr>
                <w:rFonts w:ascii="Century Gothic" w:hAnsi="Century Gothic"/>
                <w:sz w:val="20"/>
                <w:szCs w:val="20"/>
              </w:rPr>
              <w:t xml:space="preserve">In English we will look at the structure and features of </w:t>
            </w:r>
            <w:r w:rsidR="00B5049B">
              <w:rPr>
                <w:rFonts w:ascii="Century Gothic" w:hAnsi="Century Gothic"/>
                <w:b/>
                <w:bCs/>
                <w:sz w:val="20"/>
                <w:szCs w:val="20"/>
              </w:rPr>
              <w:t xml:space="preserve">a </w:t>
            </w:r>
            <w:r w:rsidR="00875EFE">
              <w:rPr>
                <w:rFonts w:ascii="Century Gothic" w:hAnsi="Century Gothic"/>
                <w:b/>
                <w:bCs/>
                <w:sz w:val="20"/>
                <w:szCs w:val="20"/>
              </w:rPr>
              <w:t>biography</w:t>
            </w:r>
            <w:r w:rsidRPr="00E74182">
              <w:rPr>
                <w:rFonts w:ascii="Century Gothic" w:hAnsi="Century Gothic"/>
                <w:sz w:val="20"/>
                <w:szCs w:val="20"/>
              </w:rPr>
              <w:t xml:space="preserve"> using </w:t>
            </w:r>
            <w:r w:rsidR="00A41E6A" w:rsidRPr="00E74182">
              <w:rPr>
                <w:rFonts w:ascii="Century Gothic" w:hAnsi="Century Gothic"/>
                <w:sz w:val="20"/>
                <w:szCs w:val="20"/>
              </w:rPr>
              <w:t>several</w:t>
            </w:r>
            <w:r w:rsidRPr="00E74182">
              <w:rPr>
                <w:rFonts w:ascii="Century Gothic" w:hAnsi="Century Gothic"/>
                <w:sz w:val="20"/>
                <w:szCs w:val="20"/>
              </w:rPr>
              <w:t xml:space="preserve"> different stimuli</w:t>
            </w:r>
            <w:r w:rsidR="002B21D3">
              <w:rPr>
                <w:rFonts w:ascii="Century Gothic" w:hAnsi="Century Gothic"/>
                <w:sz w:val="20"/>
                <w:szCs w:val="20"/>
              </w:rPr>
              <w:t>.</w:t>
            </w:r>
            <w:r>
              <w:rPr>
                <w:rFonts w:ascii="Century Gothic" w:eastAsia="Calibri" w:hAnsi="Century Gothic" w:cs="Segoe UI"/>
                <w:color w:val="0D0D0D"/>
                <w:kern w:val="0"/>
                <w:sz w:val="20"/>
                <w:szCs w:val="20"/>
                <w14:ligatures w14:val="none"/>
              </w:rPr>
              <w:br/>
            </w:r>
          </w:p>
          <w:p w14:paraId="5191F1DB" w14:textId="77777777" w:rsidR="00E74182" w:rsidRPr="008526F8" w:rsidRDefault="00E74182" w:rsidP="00E74182">
            <w:pPr>
              <w:rPr>
                <w:rFonts w:ascii="Linkpen 4a Join" w:hAnsi="Linkpen 4a Join"/>
                <w:b/>
                <w:color w:val="0070C0"/>
              </w:rPr>
            </w:pPr>
            <w:r w:rsidRPr="008526F8">
              <w:rPr>
                <w:rFonts w:ascii="Linkpen 4a Join" w:hAnsi="Linkpen 4a Join"/>
                <w:b/>
                <w:color w:val="0070C0"/>
              </w:rPr>
              <w:t>Sentence types we will be exploring:</w:t>
            </w:r>
          </w:p>
          <w:p w14:paraId="66F84B94" w14:textId="680277AD" w:rsidR="00E74182" w:rsidRDefault="00E02241" w:rsidP="00E74182">
            <w:pPr>
              <w:pStyle w:val="ListParagraph"/>
              <w:numPr>
                <w:ilvl w:val="0"/>
                <w:numId w:val="2"/>
              </w:numPr>
              <w:rPr>
                <w:rFonts w:ascii="Linkpen 4a Join" w:hAnsi="Linkpen 4a Join"/>
                <w:b/>
                <w:color w:val="000000" w:themeColor="text1"/>
              </w:rPr>
            </w:pPr>
            <w:r>
              <w:rPr>
                <w:rFonts w:ascii="Linkpen 4a Join" w:hAnsi="Linkpen 4a Join"/>
                <w:b/>
                <w:color w:val="000000" w:themeColor="text1"/>
              </w:rPr>
              <w:t>Poss</w:t>
            </w:r>
            <w:r w:rsidR="0043593D">
              <w:rPr>
                <w:rFonts w:ascii="Linkpen 4a Join" w:hAnsi="Linkpen 4a Join"/>
                <w:b/>
                <w:color w:val="000000" w:themeColor="text1"/>
              </w:rPr>
              <w:t>essive determiners</w:t>
            </w:r>
          </w:p>
          <w:p w14:paraId="23490BA6" w14:textId="77777777" w:rsidR="0043593D" w:rsidRDefault="0043593D" w:rsidP="00E74182">
            <w:pPr>
              <w:pStyle w:val="ListParagraph"/>
              <w:numPr>
                <w:ilvl w:val="0"/>
                <w:numId w:val="2"/>
              </w:numPr>
              <w:rPr>
                <w:rFonts w:ascii="Linkpen 4a Join" w:hAnsi="Linkpen 4a Join"/>
                <w:b/>
                <w:color w:val="000000" w:themeColor="text1"/>
              </w:rPr>
            </w:pPr>
            <w:r>
              <w:rPr>
                <w:rFonts w:ascii="Linkpen 4a Join" w:hAnsi="Linkpen 4a Join"/>
                <w:b/>
                <w:color w:val="000000" w:themeColor="text1"/>
              </w:rPr>
              <w:t>Embedded clauses</w:t>
            </w:r>
          </w:p>
          <w:p w14:paraId="55783980" w14:textId="54DC522B" w:rsidR="00E74182" w:rsidRDefault="00766F75" w:rsidP="00E74182">
            <w:pPr>
              <w:pStyle w:val="ListParagraph"/>
              <w:numPr>
                <w:ilvl w:val="0"/>
                <w:numId w:val="2"/>
              </w:numPr>
              <w:rPr>
                <w:rFonts w:ascii="Linkpen 4a Join" w:hAnsi="Linkpen 4a Join"/>
                <w:b/>
                <w:color w:val="000000" w:themeColor="text1"/>
              </w:rPr>
            </w:pPr>
            <w:r>
              <w:rPr>
                <w:rFonts w:ascii="Linkpen 4a Join" w:hAnsi="Linkpen 4a Join"/>
                <w:b/>
                <w:color w:val="000000" w:themeColor="text1"/>
              </w:rPr>
              <w:t>Subor</w:t>
            </w:r>
            <w:r w:rsidR="009728AB">
              <w:rPr>
                <w:rFonts w:ascii="Linkpen 4a Join" w:hAnsi="Linkpen 4a Join"/>
                <w:b/>
                <w:color w:val="000000" w:themeColor="text1"/>
              </w:rPr>
              <w:t>dinate clauses</w:t>
            </w:r>
            <w:r w:rsidR="0033354E">
              <w:rPr>
                <w:rFonts w:ascii="Linkpen 4a Join" w:hAnsi="Linkpen 4a Join"/>
                <w:b/>
                <w:color w:val="000000" w:themeColor="text1"/>
              </w:rPr>
              <w:t xml:space="preserve"> </w:t>
            </w:r>
          </w:p>
          <w:p w14:paraId="264BCF54" w14:textId="5AF21D0B" w:rsidR="00E74182" w:rsidRPr="00E74182" w:rsidRDefault="00702D99" w:rsidP="00E74182">
            <w:pPr>
              <w:pStyle w:val="ListParagraph"/>
              <w:numPr>
                <w:ilvl w:val="0"/>
                <w:numId w:val="2"/>
              </w:numPr>
              <w:rPr>
                <w:rFonts w:ascii="Linkpen 4a Join" w:hAnsi="Linkpen 4a Join"/>
                <w:b/>
                <w:color w:val="000000" w:themeColor="text1"/>
              </w:rPr>
            </w:pPr>
            <w:r>
              <w:rPr>
                <w:rFonts w:ascii="Linkpen 4a Join" w:hAnsi="Linkpen 4a Join"/>
                <w:b/>
                <w:color w:val="000000" w:themeColor="text1"/>
              </w:rPr>
              <w:t>Fronted adverbials</w:t>
            </w:r>
            <w:r w:rsidR="00CA3BF0">
              <w:rPr>
                <w:rFonts w:ascii="Linkpen 4a Join" w:hAnsi="Linkpen 4a Join"/>
                <w:b/>
                <w:color w:val="000000" w:themeColor="text1"/>
              </w:rPr>
              <w:t xml:space="preserve"> of time</w:t>
            </w:r>
          </w:p>
          <w:p w14:paraId="510C3AAF" w14:textId="77777777" w:rsidR="00E74182" w:rsidRDefault="00E74182" w:rsidP="00E74182">
            <w:pPr>
              <w:jc w:val="center"/>
              <w:rPr>
                <w:rFonts w:ascii="Century Gothic" w:hAnsi="Century Gothic"/>
                <w:sz w:val="20"/>
                <w:szCs w:val="20"/>
              </w:rPr>
            </w:pPr>
          </w:p>
          <w:p w14:paraId="5D663E4B" w14:textId="77777777" w:rsidR="002A141D" w:rsidRDefault="002A141D" w:rsidP="002A141D">
            <w:pPr>
              <w:rPr>
                <w:rFonts w:ascii="Century Gothic" w:hAnsi="Century Gothic"/>
                <w:b/>
                <w:bCs/>
                <w:sz w:val="20"/>
                <w:szCs w:val="20"/>
              </w:rPr>
            </w:pPr>
            <w:r>
              <w:rPr>
                <w:rFonts w:ascii="Century Gothic" w:hAnsi="Century Gothic"/>
                <w:b/>
                <w:bCs/>
                <w:sz w:val="20"/>
                <w:szCs w:val="20"/>
              </w:rPr>
              <w:t>Spelling, Punctuation and Grammar:</w:t>
            </w:r>
          </w:p>
          <w:p w14:paraId="36709E49" w14:textId="6802B113" w:rsidR="002A141D" w:rsidRDefault="002A141D" w:rsidP="002A141D">
            <w:pPr>
              <w:rPr>
                <w:rFonts w:ascii="Century Gothic" w:hAnsi="Century Gothic"/>
                <w:sz w:val="20"/>
                <w:szCs w:val="20"/>
              </w:rPr>
            </w:pPr>
            <w:r>
              <w:rPr>
                <w:rFonts w:ascii="Symbol" w:eastAsia="Symbol" w:hAnsi="Symbol" w:cs="Symbol"/>
                <w:sz w:val="20"/>
                <w:szCs w:val="20"/>
              </w:rPr>
              <w:t></w:t>
            </w:r>
            <w:r>
              <w:rPr>
                <w:rFonts w:ascii="Century Gothic" w:hAnsi="Century Gothic"/>
                <w:sz w:val="20"/>
                <w:szCs w:val="20"/>
              </w:rPr>
              <w:t xml:space="preserve"> Revision of Y3/Y4 spellings and punctuation </w:t>
            </w:r>
          </w:p>
          <w:p w14:paraId="19752499" w14:textId="3BF93902" w:rsidR="002A141D" w:rsidRDefault="002A141D" w:rsidP="002A141D">
            <w:pPr>
              <w:rPr>
                <w:rFonts w:ascii="Century Gothic" w:hAnsi="Century Gothic"/>
                <w:sz w:val="20"/>
                <w:szCs w:val="20"/>
              </w:rPr>
            </w:pPr>
            <w:r>
              <w:rPr>
                <w:rFonts w:ascii="Symbol" w:eastAsia="Symbol" w:hAnsi="Symbol" w:cs="Symbol"/>
                <w:sz w:val="20"/>
                <w:szCs w:val="20"/>
              </w:rPr>
              <w:t></w:t>
            </w:r>
            <w:r>
              <w:rPr>
                <w:rFonts w:ascii="Century Gothic" w:hAnsi="Century Gothic"/>
                <w:sz w:val="20"/>
                <w:szCs w:val="20"/>
              </w:rPr>
              <w:t xml:space="preserve"> </w:t>
            </w:r>
            <w:r w:rsidR="009728AB">
              <w:rPr>
                <w:rFonts w:ascii="Century Gothic" w:hAnsi="Century Gothic"/>
                <w:sz w:val="20"/>
                <w:szCs w:val="20"/>
              </w:rPr>
              <w:t>Apost</w:t>
            </w:r>
            <w:r w:rsidR="00C950F5">
              <w:rPr>
                <w:rFonts w:ascii="Century Gothic" w:hAnsi="Century Gothic"/>
                <w:sz w:val="20"/>
                <w:szCs w:val="20"/>
              </w:rPr>
              <w:t>rophes for possession</w:t>
            </w:r>
            <w:r>
              <w:rPr>
                <w:rFonts w:ascii="Century Gothic" w:hAnsi="Century Gothic"/>
                <w:sz w:val="20"/>
                <w:szCs w:val="20"/>
              </w:rPr>
              <w:t xml:space="preserve"> </w:t>
            </w:r>
          </w:p>
          <w:p w14:paraId="34961597" w14:textId="59627EF2" w:rsidR="00FD042B" w:rsidRPr="00DE3F21" w:rsidRDefault="002A141D" w:rsidP="003160B3">
            <w:pPr>
              <w:rPr>
                <w:rFonts w:ascii="Century Gothic" w:hAnsi="Century Gothic"/>
                <w:sz w:val="20"/>
                <w:szCs w:val="20"/>
              </w:rPr>
            </w:pPr>
            <w:r>
              <w:rPr>
                <w:rFonts w:ascii="Symbol" w:eastAsia="Symbol" w:hAnsi="Symbol" w:cs="Symbol"/>
                <w:sz w:val="20"/>
                <w:szCs w:val="20"/>
              </w:rPr>
              <w:t></w:t>
            </w:r>
            <w:r>
              <w:rPr>
                <w:rFonts w:ascii="Century Gothic" w:hAnsi="Century Gothic"/>
                <w:sz w:val="20"/>
                <w:szCs w:val="20"/>
              </w:rPr>
              <w:t xml:space="preserve"> </w:t>
            </w:r>
            <w:r w:rsidR="003E7396">
              <w:rPr>
                <w:rFonts w:ascii="Century Gothic" w:hAnsi="Century Gothic"/>
                <w:sz w:val="20"/>
                <w:szCs w:val="20"/>
              </w:rPr>
              <w:t>Prepositions</w:t>
            </w:r>
            <w:r>
              <w:rPr>
                <w:rFonts w:ascii="Century Gothic" w:hAnsi="Century Gothic"/>
                <w:sz w:val="20"/>
                <w:szCs w:val="20"/>
              </w:rPr>
              <w:t xml:space="preserve"> </w:t>
            </w:r>
          </w:p>
        </w:tc>
        <w:tc>
          <w:tcPr>
            <w:tcW w:w="5228" w:type="dxa"/>
          </w:tcPr>
          <w:p w14:paraId="48D0C68C" w14:textId="63626ACE" w:rsidR="007A1B58" w:rsidRPr="007A1B58" w:rsidRDefault="007A1B58" w:rsidP="00E74182">
            <w:pPr>
              <w:rPr>
                <w:rFonts w:ascii="Century Gothic" w:hAnsi="Century Gothic"/>
                <w:bCs/>
                <w:color w:val="FF0000"/>
                <w:sz w:val="20"/>
                <w:szCs w:val="20"/>
              </w:rPr>
            </w:pPr>
            <w:r w:rsidRPr="007A1B58">
              <w:rPr>
                <w:rFonts w:ascii="Century Gothic" w:hAnsi="Century Gothic"/>
                <w:bCs/>
                <w:sz w:val="20"/>
                <w:szCs w:val="20"/>
              </w:rPr>
              <w:t xml:space="preserve">In maths </w:t>
            </w:r>
            <w:r>
              <w:rPr>
                <w:rFonts w:ascii="Century Gothic" w:hAnsi="Century Gothic"/>
                <w:bCs/>
                <w:sz w:val="20"/>
                <w:szCs w:val="20"/>
              </w:rPr>
              <w:t xml:space="preserve">this half term, </w:t>
            </w:r>
            <w:r w:rsidRPr="007A1B58">
              <w:rPr>
                <w:rFonts w:ascii="Century Gothic" w:hAnsi="Century Gothic"/>
                <w:bCs/>
                <w:sz w:val="20"/>
                <w:szCs w:val="20"/>
              </w:rPr>
              <w:t>we will be learning about:</w:t>
            </w:r>
          </w:p>
          <w:p w14:paraId="63856E64" w14:textId="55B71A61" w:rsidR="00334BF4" w:rsidRDefault="00FF2512" w:rsidP="007A1B58">
            <w:pPr>
              <w:rPr>
                <w:rFonts w:ascii="Century Gothic" w:hAnsi="Century Gothic"/>
                <w:sz w:val="20"/>
                <w:szCs w:val="20"/>
              </w:rPr>
            </w:pPr>
            <w:r>
              <w:rPr>
                <w:rFonts w:ascii="Century Gothic" w:hAnsi="Century Gothic"/>
                <w:b/>
                <w:bCs/>
                <w:color w:val="FF0000"/>
                <w:sz w:val="20"/>
                <w:szCs w:val="20"/>
              </w:rPr>
              <w:t>Shape</w:t>
            </w:r>
            <w:r w:rsidR="00334BF4" w:rsidRPr="002B1744">
              <w:rPr>
                <w:rFonts w:ascii="Century Gothic" w:hAnsi="Century Gothic"/>
                <w:b/>
                <w:bCs/>
                <w:color w:val="FF0000"/>
                <w:sz w:val="20"/>
                <w:szCs w:val="20"/>
              </w:rPr>
              <w:t xml:space="preserve"> </w:t>
            </w:r>
            <w:r w:rsidR="00A20656" w:rsidRPr="002B1744">
              <w:rPr>
                <w:rFonts w:ascii="Century Gothic" w:hAnsi="Century Gothic"/>
                <w:b/>
                <w:bCs/>
                <w:color w:val="FF0000"/>
                <w:sz w:val="20"/>
                <w:szCs w:val="20"/>
              </w:rPr>
              <w:t>–</w:t>
            </w:r>
            <w:r w:rsidR="00334BF4" w:rsidRPr="002B1744">
              <w:rPr>
                <w:rFonts w:ascii="Century Gothic" w:hAnsi="Century Gothic"/>
                <w:color w:val="FF0000"/>
                <w:sz w:val="20"/>
                <w:szCs w:val="20"/>
              </w:rPr>
              <w:t xml:space="preserve"> </w:t>
            </w:r>
            <w:r w:rsidR="00A20656">
              <w:rPr>
                <w:rFonts w:ascii="Century Gothic" w:hAnsi="Century Gothic"/>
                <w:sz w:val="20"/>
                <w:szCs w:val="20"/>
              </w:rPr>
              <w:t>We wil</w:t>
            </w:r>
            <w:r w:rsidR="00BB7558">
              <w:rPr>
                <w:rFonts w:ascii="Century Gothic" w:hAnsi="Century Gothic"/>
                <w:sz w:val="20"/>
                <w:szCs w:val="20"/>
              </w:rPr>
              <w:t xml:space="preserve">l be </w:t>
            </w:r>
            <w:r w:rsidR="00372084">
              <w:rPr>
                <w:rFonts w:ascii="Century Gothic" w:hAnsi="Century Gothic"/>
                <w:sz w:val="20"/>
                <w:szCs w:val="20"/>
              </w:rPr>
              <w:t>completing our i</w:t>
            </w:r>
            <w:r w:rsidR="00BB7558">
              <w:rPr>
                <w:rFonts w:ascii="Century Gothic" w:hAnsi="Century Gothic"/>
                <w:sz w:val="20"/>
                <w:szCs w:val="20"/>
              </w:rPr>
              <w:t xml:space="preserve">nvestigating </w:t>
            </w:r>
            <w:r w:rsidR="00D73F66">
              <w:rPr>
                <w:rFonts w:ascii="Century Gothic" w:hAnsi="Century Gothic"/>
                <w:sz w:val="20"/>
                <w:szCs w:val="20"/>
              </w:rPr>
              <w:t xml:space="preserve">measuring and comparing </w:t>
            </w:r>
            <w:r w:rsidR="00BB7558">
              <w:rPr>
                <w:rFonts w:ascii="Century Gothic" w:hAnsi="Century Gothic"/>
                <w:sz w:val="20"/>
                <w:szCs w:val="20"/>
              </w:rPr>
              <w:t xml:space="preserve">angles, </w:t>
            </w:r>
            <w:r w:rsidR="001F7BEE">
              <w:rPr>
                <w:rFonts w:ascii="Century Gothic" w:hAnsi="Century Gothic"/>
                <w:sz w:val="20"/>
                <w:szCs w:val="20"/>
              </w:rPr>
              <w:t>investigating different shapes</w:t>
            </w:r>
            <w:r w:rsidR="00224153">
              <w:rPr>
                <w:rFonts w:ascii="Century Gothic" w:hAnsi="Century Gothic"/>
                <w:sz w:val="20"/>
                <w:szCs w:val="20"/>
              </w:rPr>
              <w:t>. Working out lines of symmetry.</w:t>
            </w:r>
          </w:p>
          <w:p w14:paraId="17B03094" w14:textId="09A9333A" w:rsidR="00DD0E1F" w:rsidRDefault="00EE079F" w:rsidP="007A1B58">
            <w:pPr>
              <w:rPr>
                <w:rFonts w:ascii="Century Gothic" w:hAnsi="Century Gothic"/>
                <w:sz w:val="20"/>
                <w:szCs w:val="20"/>
              </w:rPr>
            </w:pPr>
            <w:r w:rsidRPr="00C375F1">
              <w:rPr>
                <w:rFonts w:ascii="Century Gothic" w:hAnsi="Century Gothic"/>
                <w:b/>
                <w:bCs/>
                <w:color w:val="FF0000"/>
                <w:sz w:val="20"/>
                <w:szCs w:val="20"/>
              </w:rPr>
              <w:t>Statis</w:t>
            </w:r>
            <w:r w:rsidR="00093457" w:rsidRPr="00C375F1">
              <w:rPr>
                <w:rFonts w:ascii="Century Gothic" w:hAnsi="Century Gothic"/>
                <w:b/>
                <w:bCs/>
                <w:color w:val="FF0000"/>
                <w:sz w:val="20"/>
                <w:szCs w:val="20"/>
              </w:rPr>
              <w:t>tics –</w:t>
            </w:r>
            <w:r w:rsidR="00093457" w:rsidRPr="00C375F1">
              <w:rPr>
                <w:rFonts w:ascii="Century Gothic" w:hAnsi="Century Gothic"/>
                <w:color w:val="FF0000"/>
                <w:sz w:val="20"/>
                <w:szCs w:val="20"/>
              </w:rPr>
              <w:t xml:space="preserve"> </w:t>
            </w:r>
            <w:r w:rsidR="00C375F1">
              <w:rPr>
                <w:rFonts w:ascii="Century Gothic" w:hAnsi="Century Gothic"/>
                <w:sz w:val="20"/>
                <w:szCs w:val="20"/>
              </w:rPr>
              <w:t>Interpreting</w:t>
            </w:r>
            <w:r w:rsidR="00093457">
              <w:rPr>
                <w:rFonts w:ascii="Century Gothic" w:hAnsi="Century Gothic"/>
                <w:sz w:val="20"/>
                <w:szCs w:val="20"/>
              </w:rPr>
              <w:t>, comparing and creating grap</w:t>
            </w:r>
            <w:r w:rsidR="00C375F1">
              <w:rPr>
                <w:rFonts w:ascii="Century Gothic" w:hAnsi="Century Gothic"/>
                <w:sz w:val="20"/>
                <w:szCs w:val="20"/>
              </w:rPr>
              <w:t>hs.</w:t>
            </w:r>
          </w:p>
          <w:p w14:paraId="13768024" w14:textId="161FD683" w:rsidR="004716EF" w:rsidRDefault="00E666A5" w:rsidP="007A1B58">
            <w:pPr>
              <w:rPr>
                <w:rFonts w:ascii="Century Gothic" w:hAnsi="Century Gothic"/>
                <w:sz w:val="20"/>
                <w:szCs w:val="20"/>
              </w:rPr>
            </w:pPr>
            <w:r w:rsidRPr="0070066F">
              <w:rPr>
                <w:rFonts w:ascii="Century Gothic" w:hAnsi="Century Gothic"/>
                <w:b/>
                <w:bCs/>
                <w:color w:val="FF0000"/>
                <w:sz w:val="20"/>
                <w:szCs w:val="20"/>
              </w:rPr>
              <w:t>Position and direction –</w:t>
            </w:r>
            <w:r w:rsidRPr="0070066F">
              <w:rPr>
                <w:rFonts w:ascii="Century Gothic" w:hAnsi="Century Gothic"/>
                <w:color w:val="FF0000"/>
                <w:sz w:val="20"/>
                <w:szCs w:val="20"/>
              </w:rPr>
              <w:t xml:space="preserve"> </w:t>
            </w:r>
            <w:r>
              <w:rPr>
                <w:rFonts w:ascii="Century Gothic" w:hAnsi="Century Gothic"/>
                <w:sz w:val="20"/>
                <w:szCs w:val="20"/>
              </w:rPr>
              <w:t xml:space="preserve">We will be identifying and plotting coordinates, drawing 2d-shapes on a grid and using translation to move </w:t>
            </w:r>
            <w:r w:rsidR="007271DB">
              <w:rPr>
                <w:rFonts w:ascii="Century Gothic" w:hAnsi="Century Gothic"/>
                <w:sz w:val="20"/>
                <w:szCs w:val="20"/>
              </w:rPr>
              <w:t>coordinates and shapes on a grid.</w:t>
            </w:r>
          </w:p>
          <w:p w14:paraId="7CC720A3" w14:textId="664C13E8" w:rsidR="00E74182" w:rsidRPr="00C07FEF" w:rsidRDefault="00B30DC0" w:rsidP="007A1B58">
            <w:pPr>
              <w:rPr>
                <w:rFonts w:ascii="Century Gothic" w:hAnsi="Century Gothic"/>
                <w:b/>
                <w:bCs/>
                <w:color w:val="FF0000"/>
                <w:sz w:val="20"/>
                <w:szCs w:val="20"/>
              </w:rPr>
            </w:pPr>
            <w:r w:rsidRPr="00B30DC0">
              <w:rPr>
                <w:rFonts w:ascii="Century Gothic" w:hAnsi="Century Gothic"/>
                <w:b/>
                <w:bCs/>
                <w:color w:val="FF0000"/>
                <w:sz w:val="20"/>
                <w:szCs w:val="20"/>
              </w:rPr>
              <w:t>Continuing to work on our multiplication and division</w:t>
            </w:r>
            <w:r w:rsidR="00C07FEF">
              <w:rPr>
                <w:rFonts w:ascii="Century Gothic" w:hAnsi="Century Gothic"/>
                <w:b/>
                <w:bCs/>
                <w:color w:val="FF0000"/>
                <w:sz w:val="20"/>
                <w:szCs w:val="20"/>
              </w:rPr>
              <w:t>.</w:t>
            </w:r>
          </w:p>
        </w:tc>
      </w:tr>
      <w:tr w:rsidR="00E74182" w14:paraId="59168388" w14:textId="77777777" w:rsidTr="040CC007">
        <w:tc>
          <w:tcPr>
            <w:tcW w:w="10456" w:type="dxa"/>
            <w:gridSpan w:val="2"/>
            <w:shd w:val="clear" w:color="auto" w:fill="D9D9D9" w:themeFill="background1" w:themeFillShade="D9"/>
          </w:tcPr>
          <w:p w14:paraId="5F91026A" w14:textId="77777777" w:rsidR="00E74182" w:rsidRPr="00DE3F21" w:rsidRDefault="00E74182" w:rsidP="00E74182">
            <w:pPr>
              <w:rPr>
                <w:rFonts w:ascii="Century Gothic" w:hAnsi="Century Gothic"/>
                <w:sz w:val="20"/>
                <w:szCs w:val="20"/>
              </w:rPr>
            </w:pPr>
            <w:r>
              <w:rPr>
                <w:rFonts w:ascii="Century Gothic" w:hAnsi="Century Gothic"/>
                <w:sz w:val="20"/>
                <w:szCs w:val="20"/>
              </w:rPr>
              <w:t>Curriculum</w:t>
            </w:r>
          </w:p>
        </w:tc>
      </w:tr>
      <w:tr w:rsidR="00E74182" w14:paraId="550A89CE" w14:textId="77777777" w:rsidTr="040CC007">
        <w:tc>
          <w:tcPr>
            <w:tcW w:w="10456" w:type="dxa"/>
            <w:gridSpan w:val="2"/>
          </w:tcPr>
          <w:p w14:paraId="57256A21" w14:textId="1AAE02E9" w:rsidR="002A141D" w:rsidRDefault="00D93BD8" w:rsidP="002A141D">
            <w:pPr>
              <w:rPr>
                <w:rFonts w:ascii="Century Gothic" w:hAnsi="Century Gothic"/>
                <w:sz w:val="20"/>
                <w:szCs w:val="20"/>
              </w:rPr>
            </w:pPr>
            <w:r w:rsidRPr="00D93BD8">
              <w:rPr>
                <w:rFonts w:ascii="Century Gothic" w:hAnsi="Century Gothic"/>
                <w:b/>
                <w:bCs/>
                <w:sz w:val="20"/>
                <w:szCs w:val="20"/>
              </w:rPr>
              <w:t>Science:</w:t>
            </w:r>
            <w:r>
              <w:rPr>
                <w:rFonts w:ascii="Century Gothic" w:hAnsi="Century Gothic"/>
                <w:sz w:val="20"/>
                <w:szCs w:val="20"/>
              </w:rPr>
              <w:t xml:space="preserve"> Identifying and classifying living things</w:t>
            </w:r>
            <w:r w:rsidR="00D21348">
              <w:rPr>
                <w:rFonts w:ascii="Century Gothic" w:hAnsi="Century Gothic"/>
                <w:sz w:val="20"/>
                <w:szCs w:val="20"/>
              </w:rPr>
              <w:t>, electricity</w:t>
            </w:r>
            <w:r w:rsidR="000A78DE">
              <w:rPr>
                <w:rFonts w:ascii="Century Gothic" w:hAnsi="Century Gothic"/>
                <w:sz w:val="20"/>
                <w:szCs w:val="20"/>
              </w:rPr>
              <w:t xml:space="preserve"> and sound</w:t>
            </w:r>
          </w:p>
          <w:p w14:paraId="05BE1419" w14:textId="49272C91" w:rsidR="00973DA9" w:rsidRPr="00285594" w:rsidRDefault="00973DA9" w:rsidP="002A141D">
            <w:pPr>
              <w:rPr>
                <w:rFonts w:ascii="Century Gothic" w:hAnsi="Century Gothic"/>
                <w:sz w:val="20"/>
                <w:szCs w:val="20"/>
              </w:rPr>
            </w:pPr>
            <w:r w:rsidRPr="00973DA9">
              <w:rPr>
                <w:rFonts w:ascii="Century Gothic" w:hAnsi="Century Gothic"/>
                <w:b/>
                <w:bCs/>
                <w:sz w:val="20"/>
                <w:szCs w:val="20"/>
              </w:rPr>
              <w:t>Geography</w:t>
            </w:r>
            <w:r>
              <w:rPr>
                <w:rFonts w:ascii="Century Gothic" w:hAnsi="Century Gothic"/>
                <w:sz w:val="20"/>
                <w:szCs w:val="20"/>
              </w:rPr>
              <w:t xml:space="preserve">: </w:t>
            </w:r>
            <w:r w:rsidR="00CA3BF0">
              <w:rPr>
                <w:rFonts w:ascii="Century Gothic" w:hAnsi="Century Gothic"/>
                <w:sz w:val="20"/>
                <w:szCs w:val="20"/>
              </w:rPr>
              <w:t>Eart</w:t>
            </w:r>
            <w:r w:rsidR="008D458B">
              <w:rPr>
                <w:rFonts w:ascii="Century Gothic" w:hAnsi="Century Gothic"/>
                <w:sz w:val="20"/>
                <w:szCs w:val="20"/>
              </w:rPr>
              <w:t>h</w:t>
            </w:r>
            <w:r w:rsidR="00CA3BF0">
              <w:rPr>
                <w:rFonts w:ascii="Century Gothic" w:hAnsi="Century Gothic"/>
                <w:sz w:val="20"/>
                <w:szCs w:val="20"/>
              </w:rPr>
              <w:t>quakes and Volca</w:t>
            </w:r>
            <w:r w:rsidR="008D458B">
              <w:rPr>
                <w:rFonts w:ascii="Century Gothic" w:hAnsi="Century Gothic"/>
                <w:sz w:val="20"/>
                <w:szCs w:val="20"/>
              </w:rPr>
              <w:t xml:space="preserve">noes </w:t>
            </w:r>
          </w:p>
          <w:p w14:paraId="39A9B562" w14:textId="77777777" w:rsidR="00E74182" w:rsidRDefault="002A141D" w:rsidP="002A141D">
            <w:pPr>
              <w:rPr>
                <w:rFonts w:ascii="Century Gothic" w:hAnsi="Century Gothic"/>
                <w:bCs/>
                <w:sz w:val="20"/>
                <w:szCs w:val="20"/>
              </w:rPr>
            </w:pPr>
            <w:r w:rsidRPr="00285594">
              <w:rPr>
                <w:rFonts w:ascii="Century Gothic" w:hAnsi="Century Gothic"/>
                <w:b/>
                <w:sz w:val="20"/>
                <w:szCs w:val="20"/>
              </w:rPr>
              <w:t xml:space="preserve">PE: </w:t>
            </w:r>
            <w:r w:rsidR="008D458B" w:rsidRPr="008D458B">
              <w:rPr>
                <w:rFonts w:ascii="Century Gothic" w:hAnsi="Century Gothic"/>
                <w:bCs/>
                <w:sz w:val="20"/>
                <w:szCs w:val="20"/>
              </w:rPr>
              <w:t>Athletics</w:t>
            </w:r>
          </w:p>
          <w:p w14:paraId="14D546D1" w14:textId="23620033" w:rsidR="00037CBE" w:rsidRPr="00DE3F21" w:rsidRDefault="00037CBE" w:rsidP="002A141D">
            <w:pPr>
              <w:rPr>
                <w:rFonts w:ascii="Century Gothic" w:hAnsi="Century Gothic"/>
                <w:sz w:val="20"/>
                <w:szCs w:val="20"/>
              </w:rPr>
            </w:pPr>
            <w:r w:rsidRPr="00D93BD8">
              <w:rPr>
                <w:rFonts w:ascii="Century Gothic" w:hAnsi="Century Gothic"/>
                <w:b/>
                <w:sz w:val="20"/>
                <w:szCs w:val="20"/>
              </w:rPr>
              <w:t>History:</w:t>
            </w:r>
            <w:r>
              <w:rPr>
                <w:rFonts w:ascii="Century Gothic" w:hAnsi="Century Gothic"/>
                <w:bCs/>
                <w:sz w:val="20"/>
                <w:szCs w:val="20"/>
              </w:rPr>
              <w:t xml:space="preserve"> Vi</w:t>
            </w:r>
            <w:r w:rsidR="00D93BD8">
              <w:rPr>
                <w:rFonts w:ascii="Century Gothic" w:hAnsi="Century Gothic"/>
                <w:bCs/>
                <w:sz w:val="20"/>
                <w:szCs w:val="20"/>
              </w:rPr>
              <w:t>kings</w:t>
            </w:r>
          </w:p>
        </w:tc>
      </w:tr>
      <w:tr w:rsidR="00E74182" w14:paraId="7590A13C" w14:textId="77777777" w:rsidTr="040CC007">
        <w:tc>
          <w:tcPr>
            <w:tcW w:w="5228" w:type="dxa"/>
            <w:shd w:val="clear" w:color="auto" w:fill="D9D9D9" w:themeFill="background1" w:themeFillShade="D9"/>
          </w:tcPr>
          <w:p w14:paraId="1055816D" w14:textId="77777777" w:rsidR="00E74182" w:rsidRPr="00DE3F21" w:rsidRDefault="00E74182" w:rsidP="00E74182">
            <w:pPr>
              <w:rPr>
                <w:rFonts w:ascii="Century Gothic" w:hAnsi="Century Gothic"/>
                <w:sz w:val="20"/>
                <w:szCs w:val="20"/>
              </w:rPr>
            </w:pPr>
            <w:r>
              <w:rPr>
                <w:rFonts w:ascii="Century Gothic" w:hAnsi="Century Gothic"/>
                <w:sz w:val="20"/>
                <w:szCs w:val="20"/>
              </w:rPr>
              <w:t>RE</w:t>
            </w:r>
          </w:p>
        </w:tc>
        <w:tc>
          <w:tcPr>
            <w:tcW w:w="5228" w:type="dxa"/>
            <w:shd w:val="clear" w:color="auto" w:fill="D9D9D9" w:themeFill="background1" w:themeFillShade="D9"/>
          </w:tcPr>
          <w:p w14:paraId="3B52E10E" w14:textId="77777777" w:rsidR="00E74182" w:rsidRPr="00DE3F21" w:rsidRDefault="00E74182" w:rsidP="00E74182">
            <w:pPr>
              <w:rPr>
                <w:rFonts w:ascii="Century Gothic" w:hAnsi="Century Gothic"/>
                <w:sz w:val="20"/>
                <w:szCs w:val="20"/>
              </w:rPr>
            </w:pPr>
            <w:r w:rsidRPr="00DE3F21">
              <w:rPr>
                <w:rFonts w:ascii="Century Gothic" w:hAnsi="Century Gothic"/>
                <w:sz w:val="20"/>
                <w:szCs w:val="20"/>
              </w:rPr>
              <w:t>PSHE</w:t>
            </w:r>
          </w:p>
        </w:tc>
      </w:tr>
      <w:tr w:rsidR="00E74182" w14:paraId="2B299F26" w14:textId="77777777" w:rsidTr="040CC007">
        <w:tc>
          <w:tcPr>
            <w:tcW w:w="5228" w:type="dxa"/>
          </w:tcPr>
          <w:p w14:paraId="6B3A9489" w14:textId="3ABF4D87" w:rsidR="00E74182" w:rsidRDefault="003160B3" w:rsidP="005713E9">
            <w:pPr>
              <w:rPr>
                <w:rFonts w:ascii="Century Gothic" w:hAnsi="Century Gothic"/>
                <w:sz w:val="20"/>
                <w:szCs w:val="20"/>
              </w:rPr>
            </w:pPr>
            <w:r>
              <w:rPr>
                <w:rFonts w:ascii="Century Gothic" w:hAnsi="Century Gothic"/>
                <w:sz w:val="20"/>
                <w:szCs w:val="20"/>
              </w:rPr>
              <w:t xml:space="preserve">Our topic </w:t>
            </w:r>
            <w:r w:rsidR="0039470F">
              <w:rPr>
                <w:rFonts w:ascii="Century Gothic" w:hAnsi="Century Gothic"/>
                <w:sz w:val="20"/>
                <w:szCs w:val="20"/>
              </w:rPr>
              <w:t>this half term is</w:t>
            </w:r>
            <w:r w:rsidR="00733FC1">
              <w:rPr>
                <w:rFonts w:ascii="Century Gothic" w:hAnsi="Century Gothic"/>
                <w:sz w:val="20"/>
                <w:szCs w:val="20"/>
              </w:rPr>
              <w:t xml:space="preserve"> </w:t>
            </w:r>
            <w:r w:rsidR="005713E9">
              <w:rPr>
                <w:rFonts w:ascii="Century Gothic" w:hAnsi="Century Gothic"/>
                <w:sz w:val="20"/>
                <w:szCs w:val="20"/>
              </w:rPr>
              <w:t>‘</w:t>
            </w:r>
            <w:r w:rsidR="004017FA">
              <w:rPr>
                <w:rFonts w:ascii="Century Gothic" w:hAnsi="Century Gothic"/>
                <w:sz w:val="20"/>
                <w:szCs w:val="20"/>
              </w:rPr>
              <w:t>How and why</w:t>
            </w:r>
            <w:r w:rsidR="00DA306E">
              <w:rPr>
                <w:rFonts w:ascii="Century Gothic" w:hAnsi="Century Gothic"/>
                <w:sz w:val="20"/>
                <w:szCs w:val="20"/>
              </w:rPr>
              <w:t xml:space="preserve"> do people mark significant events in life</w:t>
            </w:r>
            <w:r w:rsidR="005713E9">
              <w:rPr>
                <w:rFonts w:ascii="Century Gothic" w:hAnsi="Century Gothic"/>
                <w:sz w:val="20"/>
                <w:szCs w:val="20"/>
              </w:rPr>
              <w:t>’</w:t>
            </w:r>
          </w:p>
          <w:p w14:paraId="07A297A4" w14:textId="796051AC" w:rsidR="00477F92" w:rsidRPr="00477F92" w:rsidRDefault="00A87CC9" w:rsidP="00EC64F4">
            <w:pPr>
              <w:rPr>
                <w:rFonts w:ascii="Century Gothic" w:hAnsi="Century Gothic"/>
                <w:sz w:val="20"/>
                <w:szCs w:val="20"/>
              </w:rPr>
            </w:pPr>
            <w:r w:rsidRPr="00A87CC9">
              <w:rPr>
                <w:rFonts w:ascii="Century Gothic" w:hAnsi="Century Gothic"/>
                <w:sz w:val="20"/>
                <w:szCs w:val="20"/>
              </w:rPr>
              <w:t>In this unit, pupils will learn about the beliefs of people from different worldviews surrounding commitment and promises. They will discuss the meaning and importance of ceremonies of commitment for religious and non-religious people. They will take time to consider the links between ideas of love, commitment and promises within the ceremonies that they study. Pupils will learn about several rites of passage and use their knowledge to reflect upon whether it is good for everyone to see life as a journey, and to mark the milestones.</w:t>
            </w:r>
          </w:p>
          <w:p w14:paraId="25F12AA3" w14:textId="12A4EC27" w:rsidR="00E74182" w:rsidRDefault="00E74182" w:rsidP="00477F92">
            <w:pPr>
              <w:rPr>
                <w:rFonts w:ascii="Century Gothic" w:hAnsi="Century Gothic"/>
                <w:sz w:val="20"/>
                <w:szCs w:val="20"/>
              </w:rPr>
            </w:pPr>
          </w:p>
        </w:tc>
        <w:tc>
          <w:tcPr>
            <w:tcW w:w="5228" w:type="dxa"/>
          </w:tcPr>
          <w:p w14:paraId="79E0DDE7" w14:textId="0FEDD53F" w:rsidR="002A141D" w:rsidRDefault="00844998" w:rsidP="002A141D">
            <w:pPr>
              <w:rPr>
                <w:rFonts w:ascii="Century Gothic" w:hAnsi="Century Gothic"/>
                <w:sz w:val="20"/>
                <w:szCs w:val="20"/>
              </w:rPr>
            </w:pPr>
            <w:r>
              <w:rPr>
                <w:rFonts w:ascii="Century Gothic" w:hAnsi="Century Gothic"/>
                <w:sz w:val="20"/>
                <w:szCs w:val="20"/>
              </w:rPr>
              <w:t xml:space="preserve">We will be </w:t>
            </w:r>
            <w:r w:rsidR="00D07CBD">
              <w:rPr>
                <w:rFonts w:ascii="Century Gothic" w:hAnsi="Century Gothic"/>
                <w:sz w:val="20"/>
                <w:szCs w:val="20"/>
              </w:rPr>
              <w:t>looking at out topic</w:t>
            </w:r>
            <w:r>
              <w:rPr>
                <w:rFonts w:ascii="Century Gothic" w:hAnsi="Century Gothic"/>
                <w:sz w:val="20"/>
                <w:szCs w:val="20"/>
              </w:rPr>
              <w:t xml:space="preserve"> </w:t>
            </w:r>
            <w:r w:rsidR="002A141D">
              <w:rPr>
                <w:rFonts w:ascii="Century Gothic" w:hAnsi="Century Gothic"/>
                <w:sz w:val="20"/>
                <w:szCs w:val="20"/>
              </w:rPr>
              <w:t>‘</w:t>
            </w:r>
            <w:r w:rsidR="004F76F5">
              <w:rPr>
                <w:rFonts w:ascii="Century Gothic" w:hAnsi="Century Gothic"/>
                <w:sz w:val="20"/>
                <w:szCs w:val="20"/>
              </w:rPr>
              <w:t>Growing and changing</w:t>
            </w:r>
            <w:r w:rsidR="005713E9">
              <w:rPr>
                <w:rFonts w:ascii="Century Gothic" w:hAnsi="Century Gothic"/>
                <w:sz w:val="20"/>
                <w:szCs w:val="20"/>
              </w:rPr>
              <w:t>’</w:t>
            </w:r>
            <w:r w:rsidR="002A141D">
              <w:rPr>
                <w:rFonts w:ascii="Century Gothic" w:hAnsi="Century Gothic"/>
                <w:sz w:val="20"/>
                <w:szCs w:val="20"/>
              </w:rPr>
              <w:t xml:space="preserve">. </w:t>
            </w:r>
          </w:p>
          <w:p w14:paraId="2FFD8024" w14:textId="1C88596B" w:rsidR="00374B34" w:rsidRPr="006D504C" w:rsidRDefault="002A141D" w:rsidP="007D75C1">
            <w:pPr>
              <w:rPr>
                <w:rFonts w:ascii="Century Gothic" w:hAnsi="Century Gothic"/>
                <w:kern w:val="0"/>
                <w:sz w:val="20"/>
                <w:szCs w:val="20"/>
                <w14:ligatures w14:val="none"/>
              </w:rPr>
            </w:pPr>
            <w:r>
              <w:rPr>
                <w:rFonts w:ascii="Century Gothic" w:hAnsi="Century Gothic"/>
                <w:kern w:val="0"/>
                <w:sz w:val="20"/>
                <w:szCs w:val="20"/>
                <w14:ligatures w14:val="none"/>
              </w:rPr>
              <w:t xml:space="preserve">Children will </w:t>
            </w:r>
            <w:r w:rsidR="00D57738">
              <w:rPr>
                <w:rFonts w:ascii="Century Gothic" w:hAnsi="Century Gothic"/>
                <w:kern w:val="0"/>
                <w:sz w:val="20"/>
                <w:szCs w:val="20"/>
                <w14:ligatures w14:val="none"/>
              </w:rPr>
              <w:t>d</w:t>
            </w:r>
            <w:r w:rsidR="007D2C8D" w:rsidRPr="007D2C8D">
              <w:rPr>
                <w:rFonts w:ascii="Century Gothic" w:hAnsi="Century Gothic"/>
                <w:kern w:val="0"/>
                <w:sz w:val="20"/>
                <w:szCs w:val="20"/>
                <w14:ligatures w14:val="none"/>
              </w:rPr>
              <w:t xml:space="preserve">escribe some of the changes that happen to people during their lives; </w:t>
            </w:r>
            <w:r w:rsidR="00BE28F2">
              <w:rPr>
                <w:rFonts w:ascii="Century Gothic" w:hAnsi="Century Gothic"/>
                <w:kern w:val="0"/>
                <w:sz w:val="20"/>
                <w:szCs w:val="20"/>
                <w14:ligatures w14:val="none"/>
              </w:rPr>
              <w:t>how to</w:t>
            </w:r>
            <w:r w:rsidR="007D2C8D" w:rsidRPr="007D2C8D">
              <w:rPr>
                <w:rFonts w:ascii="Century Gothic" w:hAnsi="Century Gothic"/>
                <w:kern w:val="0"/>
                <w:sz w:val="20"/>
                <w:szCs w:val="20"/>
                <w14:ligatures w14:val="none"/>
              </w:rPr>
              <w:t xml:space="preserve"> help them manage change more easily; </w:t>
            </w:r>
            <w:r w:rsidR="00BE28F2">
              <w:rPr>
                <w:rFonts w:ascii="Century Gothic" w:hAnsi="Century Gothic"/>
                <w:kern w:val="0"/>
                <w:sz w:val="20"/>
                <w:szCs w:val="20"/>
                <w14:ligatures w14:val="none"/>
              </w:rPr>
              <w:t>s</w:t>
            </w:r>
            <w:r w:rsidR="007D2C8D" w:rsidRPr="007D2C8D">
              <w:rPr>
                <w:rFonts w:ascii="Century Gothic" w:hAnsi="Century Gothic"/>
                <w:kern w:val="0"/>
                <w:sz w:val="20"/>
                <w:szCs w:val="20"/>
                <w14:ligatures w14:val="none"/>
              </w:rPr>
              <w:t>uggest people who may be able to help them deal with change.</w:t>
            </w:r>
            <w:r w:rsidR="00D57738">
              <w:rPr>
                <w:rFonts w:ascii="Century Gothic" w:hAnsi="Century Gothic"/>
                <w:kern w:val="0"/>
                <w:sz w:val="20"/>
                <w:szCs w:val="20"/>
                <w14:ligatures w14:val="none"/>
              </w:rPr>
              <w:t xml:space="preserve"> </w:t>
            </w:r>
            <w:r w:rsidR="00D57738" w:rsidRPr="00D57738">
              <w:rPr>
                <w:rFonts w:ascii="Century Gothic" w:hAnsi="Century Gothic"/>
                <w:kern w:val="0"/>
                <w:sz w:val="20"/>
                <w:szCs w:val="20"/>
                <w14:ligatures w14:val="none"/>
              </w:rPr>
              <w:t>Understand how the onset of puberty can have emotional as well as physical impact</w:t>
            </w:r>
            <w:r w:rsidR="00BE28F2">
              <w:rPr>
                <w:rFonts w:ascii="Century Gothic" w:hAnsi="Century Gothic"/>
                <w:kern w:val="0"/>
                <w:sz w:val="20"/>
                <w:szCs w:val="20"/>
                <w14:ligatures w14:val="none"/>
              </w:rPr>
              <w:t>; s</w:t>
            </w:r>
            <w:r w:rsidR="00D57738" w:rsidRPr="00D57738">
              <w:rPr>
                <w:rFonts w:ascii="Century Gothic" w:hAnsi="Century Gothic"/>
                <w:kern w:val="0"/>
                <w:sz w:val="20"/>
                <w:szCs w:val="20"/>
                <w14:ligatures w14:val="none"/>
              </w:rPr>
              <w:t>uggest reasons why young people sometimes fall out with their parents</w:t>
            </w:r>
            <w:r w:rsidR="00B82E8D">
              <w:rPr>
                <w:rFonts w:ascii="Century Gothic" w:hAnsi="Century Gothic"/>
                <w:kern w:val="0"/>
                <w:sz w:val="20"/>
                <w:szCs w:val="20"/>
                <w14:ligatures w14:val="none"/>
              </w:rPr>
              <w:t xml:space="preserve">. </w:t>
            </w:r>
            <w:r w:rsidR="009E5056" w:rsidRPr="009E5056">
              <w:rPr>
                <w:rFonts w:ascii="Century Gothic" w:hAnsi="Century Gothic"/>
                <w:kern w:val="0"/>
                <w:sz w:val="20"/>
                <w:szCs w:val="20"/>
                <w14:ligatures w14:val="none"/>
              </w:rPr>
              <w:t>Know the key facts of the menstrual cycle;</w:t>
            </w:r>
            <w:r w:rsidR="009E5056">
              <w:rPr>
                <w:rFonts w:ascii="Century Gothic" w:hAnsi="Century Gothic"/>
                <w:kern w:val="0"/>
                <w:sz w:val="20"/>
                <w:szCs w:val="20"/>
                <w14:ligatures w14:val="none"/>
              </w:rPr>
              <w:t xml:space="preserve"> u</w:t>
            </w:r>
            <w:r w:rsidR="00B82E8D" w:rsidRPr="00B82E8D">
              <w:rPr>
                <w:rFonts w:ascii="Century Gothic" w:hAnsi="Century Gothic"/>
                <w:kern w:val="0"/>
                <w:sz w:val="20"/>
                <w:szCs w:val="20"/>
                <w14:ligatures w14:val="none"/>
              </w:rPr>
              <w:t>nderstand that periods are a normal part of puberty for girls</w:t>
            </w:r>
            <w:r w:rsidR="005C034B">
              <w:rPr>
                <w:rFonts w:ascii="Century Gothic" w:hAnsi="Century Gothic"/>
                <w:kern w:val="0"/>
                <w:sz w:val="20"/>
                <w:szCs w:val="20"/>
                <w14:ligatures w14:val="none"/>
              </w:rPr>
              <w:t xml:space="preserve">. </w:t>
            </w:r>
            <w:r w:rsidR="007D75C1">
              <w:rPr>
                <w:rFonts w:ascii="Century Gothic" w:hAnsi="Century Gothic"/>
                <w:kern w:val="0"/>
                <w:sz w:val="20"/>
                <w:szCs w:val="20"/>
                <w14:ligatures w14:val="none"/>
              </w:rPr>
              <w:t>K</w:t>
            </w:r>
            <w:r w:rsidR="005C034B" w:rsidRPr="005C034B">
              <w:rPr>
                <w:rFonts w:ascii="Century Gothic" w:hAnsi="Century Gothic"/>
                <w:kern w:val="0"/>
                <w:sz w:val="20"/>
                <w:szCs w:val="20"/>
                <w14:ligatures w14:val="none"/>
              </w:rPr>
              <w:t xml:space="preserve">now the difference between a safe and an unsafe secret; </w:t>
            </w:r>
            <w:r w:rsidR="004948AD">
              <w:rPr>
                <w:rFonts w:ascii="Century Gothic" w:hAnsi="Century Gothic"/>
                <w:kern w:val="0"/>
                <w:sz w:val="20"/>
                <w:szCs w:val="20"/>
                <w14:ligatures w14:val="none"/>
              </w:rPr>
              <w:t>r</w:t>
            </w:r>
            <w:r w:rsidR="005C034B" w:rsidRPr="005C034B">
              <w:rPr>
                <w:rFonts w:ascii="Century Gothic" w:hAnsi="Century Gothic"/>
                <w:kern w:val="0"/>
                <w:sz w:val="20"/>
                <w:szCs w:val="20"/>
                <w14:ligatures w14:val="none"/>
              </w:rPr>
              <w:t xml:space="preserve">ecognise how different surprises and secrets might make them feel; </w:t>
            </w:r>
            <w:r w:rsidR="004948AD">
              <w:rPr>
                <w:rFonts w:ascii="Century Gothic" w:hAnsi="Century Gothic"/>
                <w:kern w:val="0"/>
                <w:sz w:val="20"/>
                <w:szCs w:val="20"/>
                <w14:ligatures w14:val="none"/>
              </w:rPr>
              <w:t>k</w:t>
            </w:r>
            <w:r w:rsidR="005C034B" w:rsidRPr="005C034B">
              <w:rPr>
                <w:rFonts w:ascii="Century Gothic" w:hAnsi="Century Gothic"/>
                <w:kern w:val="0"/>
                <w:sz w:val="20"/>
                <w:szCs w:val="20"/>
                <w14:ligatures w14:val="none"/>
              </w:rPr>
              <w:t>now who they could ask for help if a secret made them feel uncomfortable or unsafe</w:t>
            </w:r>
            <w:r w:rsidR="00CD393B">
              <w:rPr>
                <w:rFonts w:ascii="Century Gothic" w:hAnsi="Century Gothic"/>
                <w:kern w:val="0"/>
                <w:sz w:val="20"/>
                <w:szCs w:val="20"/>
                <w14:ligatures w14:val="none"/>
              </w:rPr>
              <w:t xml:space="preserve">. </w:t>
            </w:r>
            <w:r w:rsidR="00CD393B" w:rsidRPr="00CD393B">
              <w:rPr>
                <w:rFonts w:ascii="Century Gothic" w:hAnsi="Century Gothic"/>
                <w:kern w:val="0"/>
                <w:sz w:val="20"/>
                <w:szCs w:val="20"/>
                <w14:ligatures w14:val="none"/>
              </w:rPr>
              <w:t>Understand that marriage is a commitment to be entered into freely and not against someone's will;</w:t>
            </w:r>
            <w:r w:rsidR="007D75C1">
              <w:rPr>
                <w:rFonts w:ascii="Century Gothic" w:hAnsi="Century Gothic"/>
                <w:kern w:val="0"/>
                <w:sz w:val="20"/>
                <w:szCs w:val="20"/>
                <w14:ligatures w14:val="none"/>
              </w:rPr>
              <w:t xml:space="preserve"> r</w:t>
            </w:r>
            <w:r w:rsidR="00CD393B" w:rsidRPr="00CD393B">
              <w:rPr>
                <w:rFonts w:ascii="Century Gothic" w:hAnsi="Century Gothic"/>
                <w:kern w:val="0"/>
                <w:sz w:val="20"/>
                <w:szCs w:val="20"/>
                <w14:ligatures w14:val="none"/>
              </w:rPr>
              <w:t>ecognise that marriage includes same sex and opposite sex partners;</w:t>
            </w:r>
            <w:r w:rsidR="007D75C1">
              <w:rPr>
                <w:rFonts w:ascii="Century Gothic" w:hAnsi="Century Gothic"/>
                <w:kern w:val="0"/>
                <w:sz w:val="20"/>
                <w:szCs w:val="20"/>
                <w14:ligatures w14:val="none"/>
              </w:rPr>
              <w:t xml:space="preserve"> k</w:t>
            </w:r>
            <w:r w:rsidR="00CD393B" w:rsidRPr="00CD393B">
              <w:rPr>
                <w:rFonts w:ascii="Century Gothic" w:hAnsi="Century Gothic"/>
                <w:kern w:val="0"/>
                <w:sz w:val="20"/>
                <w:szCs w:val="20"/>
                <w14:ligatures w14:val="none"/>
              </w:rPr>
              <w:t>now the legal age for marriage in England or Scotland;</w:t>
            </w:r>
            <w:r w:rsidR="007D75C1">
              <w:rPr>
                <w:rFonts w:ascii="Century Gothic" w:hAnsi="Century Gothic"/>
                <w:kern w:val="0"/>
                <w:sz w:val="20"/>
                <w:szCs w:val="20"/>
                <w14:ligatures w14:val="none"/>
              </w:rPr>
              <w:t xml:space="preserve"> d</w:t>
            </w:r>
            <w:r w:rsidR="00CD393B" w:rsidRPr="00CD393B">
              <w:rPr>
                <w:rFonts w:ascii="Century Gothic" w:hAnsi="Century Gothic"/>
                <w:kern w:val="0"/>
                <w:sz w:val="20"/>
                <w:szCs w:val="20"/>
                <w14:ligatures w14:val="none"/>
              </w:rPr>
              <w:t>iscuss the reasons why a person would want to be married, or live together, or have a civil ceremony.</w:t>
            </w:r>
          </w:p>
        </w:tc>
      </w:tr>
      <w:tr w:rsidR="00E74182" w14:paraId="6F4490BE" w14:textId="77777777" w:rsidTr="040CC007">
        <w:tc>
          <w:tcPr>
            <w:tcW w:w="10456" w:type="dxa"/>
            <w:gridSpan w:val="2"/>
            <w:shd w:val="clear" w:color="auto" w:fill="D9D9D9" w:themeFill="background1" w:themeFillShade="D9"/>
          </w:tcPr>
          <w:p w14:paraId="76CB45E0" w14:textId="77777777" w:rsidR="00E74182" w:rsidRPr="00DE3F21" w:rsidRDefault="00E74182" w:rsidP="00E74182">
            <w:pPr>
              <w:rPr>
                <w:rFonts w:ascii="Century Gothic" w:hAnsi="Century Gothic"/>
                <w:sz w:val="20"/>
                <w:szCs w:val="20"/>
              </w:rPr>
            </w:pPr>
            <w:r>
              <w:rPr>
                <w:rFonts w:ascii="Century Gothic" w:hAnsi="Century Gothic"/>
                <w:sz w:val="20"/>
                <w:szCs w:val="20"/>
              </w:rPr>
              <w:t>Ways to enrich and support at home</w:t>
            </w:r>
          </w:p>
        </w:tc>
      </w:tr>
      <w:tr w:rsidR="00E74182" w14:paraId="16BE1BF0" w14:textId="77777777" w:rsidTr="040CC007">
        <w:tc>
          <w:tcPr>
            <w:tcW w:w="10456" w:type="dxa"/>
            <w:gridSpan w:val="2"/>
          </w:tcPr>
          <w:p w14:paraId="595115CC" w14:textId="65946596" w:rsidR="00E74182" w:rsidRPr="00B54689" w:rsidRDefault="00285594" w:rsidP="00285594">
            <w:pPr>
              <w:rPr>
                <w:rFonts w:ascii="Century Gothic" w:hAnsi="Century Gothic"/>
                <w:sz w:val="20"/>
                <w:szCs w:val="20"/>
              </w:rPr>
            </w:pPr>
            <w:r w:rsidRPr="00285594">
              <w:rPr>
                <w:rFonts w:ascii="Century Gothic" w:hAnsi="Century Gothic"/>
                <w:b/>
                <w:bCs/>
                <w:color w:val="000000"/>
                <w:sz w:val="20"/>
                <w:szCs w:val="20"/>
                <w:shd w:val="clear" w:color="auto" w:fill="FFFFFF"/>
              </w:rPr>
              <w:t>Create a homework/revision space</w:t>
            </w:r>
            <w:r w:rsidRPr="00285594">
              <w:rPr>
                <w:rFonts w:ascii="Century Gothic" w:hAnsi="Century Gothic"/>
                <w:color w:val="000000"/>
                <w:sz w:val="20"/>
                <w:szCs w:val="20"/>
                <w:shd w:val="clear" w:color="auto" w:fill="FFFFFF"/>
              </w:rPr>
              <w:t>: Choose a quiet and comfortable space</w:t>
            </w:r>
            <w:r>
              <w:rPr>
                <w:rFonts w:ascii="Century Gothic" w:hAnsi="Century Gothic"/>
                <w:color w:val="000000"/>
                <w:sz w:val="20"/>
                <w:szCs w:val="20"/>
                <w:shd w:val="clear" w:color="auto" w:fill="FFFFFF"/>
              </w:rPr>
              <w:t xml:space="preserve">, </w:t>
            </w:r>
            <w:r w:rsidRPr="00285594">
              <w:rPr>
                <w:rFonts w:ascii="Century Gothic" w:hAnsi="Century Gothic"/>
                <w:sz w:val="20"/>
                <w:szCs w:val="20"/>
              </w:rPr>
              <w:t>free from distractions</w:t>
            </w:r>
            <w:r>
              <w:rPr>
                <w:rFonts w:ascii="Century Gothic" w:hAnsi="Century Gothic"/>
                <w:sz w:val="20"/>
                <w:szCs w:val="20"/>
              </w:rPr>
              <w:t>,</w:t>
            </w:r>
            <w:r w:rsidRPr="00285594">
              <w:rPr>
                <w:rFonts w:ascii="Century Gothic" w:hAnsi="Century Gothic"/>
                <w:color w:val="000000"/>
                <w:sz w:val="20"/>
                <w:szCs w:val="20"/>
                <w:shd w:val="clear" w:color="auto" w:fill="FFFFFF"/>
              </w:rPr>
              <w:t xml:space="preserve"> for reading and homework to help your child remain focussed and feel motivated.</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t>Read together</w:t>
            </w:r>
            <w:r w:rsidRPr="00285594">
              <w:rPr>
                <w:rFonts w:ascii="Century Gothic" w:hAnsi="Century Gothic"/>
                <w:color w:val="000000"/>
                <w:sz w:val="20"/>
                <w:szCs w:val="20"/>
                <w:shd w:val="clear" w:color="auto" w:fill="FFFFFF"/>
              </w:rPr>
              <w:t xml:space="preserve">: </w:t>
            </w:r>
            <w:r w:rsidRPr="00285594">
              <w:rPr>
                <w:rFonts w:ascii="Century Gothic" w:hAnsi="Century Gothic"/>
                <w:sz w:val="20"/>
                <w:szCs w:val="20"/>
              </w:rPr>
              <w:t xml:space="preserve"> It is </w:t>
            </w:r>
            <w:r w:rsidR="00EB3FA5" w:rsidRPr="00285594">
              <w:rPr>
                <w:rFonts w:ascii="Century Gothic" w:hAnsi="Century Gothic"/>
                <w:sz w:val="20"/>
                <w:szCs w:val="20"/>
              </w:rPr>
              <w:t>important</w:t>
            </w:r>
            <w:r w:rsidRPr="00285594">
              <w:rPr>
                <w:rFonts w:ascii="Century Gothic" w:hAnsi="Century Gothic"/>
                <w:sz w:val="20"/>
                <w:szCs w:val="20"/>
              </w:rPr>
              <w:t xml:space="preserve"> that children get to read as often as possible.</w:t>
            </w:r>
            <w:r>
              <w:rPr>
                <w:rFonts w:ascii="Century Gothic" w:hAnsi="Century Gothic"/>
                <w:sz w:val="20"/>
                <w:szCs w:val="20"/>
              </w:rPr>
              <w:t xml:space="preserve"> </w:t>
            </w:r>
            <w:r w:rsidRPr="00285594">
              <w:rPr>
                <w:rFonts w:ascii="Century Gothic" w:hAnsi="Century Gothic"/>
                <w:color w:val="000000"/>
                <w:sz w:val="20"/>
                <w:szCs w:val="20"/>
                <w:shd w:val="clear" w:color="auto" w:fill="FFFFFF"/>
              </w:rPr>
              <w:t>Reading books, stories, articles or even recipes together helps to improve vocabulary and comprehension.</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lastRenderedPageBreak/>
              <w:t>Set routines</w:t>
            </w:r>
            <w:r w:rsidRPr="00285594">
              <w:rPr>
                <w:rFonts w:ascii="Century Gothic" w:hAnsi="Century Gothic"/>
                <w:color w:val="000000"/>
                <w:sz w:val="20"/>
                <w:szCs w:val="20"/>
                <w:shd w:val="clear" w:color="auto" w:fill="FFFFFF"/>
              </w:rPr>
              <w:t>: Consistent routines allow children to feel safe, build good habits, and flourish. Establish a daily routine that includes time for learning, play, and rest.</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t>Praise their effort: </w:t>
            </w:r>
            <w:r w:rsidRPr="00285594">
              <w:rPr>
                <w:rFonts w:ascii="Century Gothic" w:hAnsi="Century Gothic"/>
                <w:color w:val="000000"/>
                <w:sz w:val="20"/>
                <w:szCs w:val="20"/>
                <w:shd w:val="clear" w:color="auto" w:fill="FFFFFF"/>
              </w:rPr>
              <w:t>Focus on celebrating effort, perseverance, and problem-solving, which boosts confidence and resilience.</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t>Limit screen time and enable parental controls on devices</w:t>
            </w:r>
            <w:r w:rsidRPr="00285594">
              <w:rPr>
                <w:rFonts w:ascii="Century Gothic" w:hAnsi="Century Gothic"/>
                <w:color w:val="000000"/>
                <w:sz w:val="20"/>
                <w:szCs w:val="20"/>
                <w:shd w:val="clear" w:color="auto" w:fill="FFFFFF"/>
              </w:rPr>
              <w:t>: Set clear boundaries for screen time to build healthy habits. Regularly monitor what your child is accessing online.</w:t>
            </w:r>
          </w:p>
        </w:tc>
      </w:tr>
      <w:tr w:rsidR="00E74182" w14:paraId="0FEBD8CD" w14:textId="77777777" w:rsidTr="040CC007">
        <w:tc>
          <w:tcPr>
            <w:tcW w:w="10456" w:type="dxa"/>
            <w:gridSpan w:val="2"/>
            <w:shd w:val="clear" w:color="auto" w:fill="D9D9D9" w:themeFill="background1" w:themeFillShade="D9"/>
          </w:tcPr>
          <w:p w14:paraId="16427E16" w14:textId="77777777" w:rsidR="00E74182" w:rsidRPr="00DE3F21" w:rsidRDefault="00E74182" w:rsidP="00E74182">
            <w:pPr>
              <w:rPr>
                <w:rFonts w:ascii="Century Gothic" w:hAnsi="Century Gothic"/>
                <w:sz w:val="20"/>
                <w:szCs w:val="20"/>
              </w:rPr>
            </w:pPr>
            <w:r>
              <w:rPr>
                <w:rFonts w:ascii="Century Gothic" w:hAnsi="Century Gothic"/>
                <w:sz w:val="20"/>
                <w:szCs w:val="20"/>
              </w:rPr>
              <w:lastRenderedPageBreak/>
              <w:t>WOW Moments from last half term</w:t>
            </w:r>
          </w:p>
        </w:tc>
      </w:tr>
      <w:tr w:rsidR="00E74182" w14:paraId="39C7E4A4" w14:textId="77777777" w:rsidTr="040CC007">
        <w:tc>
          <w:tcPr>
            <w:tcW w:w="10456" w:type="dxa"/>
            <w:gridSpan w:val="2"/>
          </w:tcPr>
          <w:p w14:paraId="632912EC" w14:textId="171B3F23" w:rsidR="00285594" w:rsidRDefault="00FF460D" w:rsidP="00E74182">
            <w:pPr>
              <w:rPr>
                <w:rFonts w:ascii="Century Gothic" w:hAnsi="Century Gothic"/>
                <w:sz w:val="20"/>
                <w:szCs w:val="20"/>
              </w:rPr>
            </w:pPr>
            <w:r>
              <w:rPr>
                <w:rFonts w:ascii="Century Gothic" w:hAnsi="Century Gothic"/>
                <w:sz w:val="20"/>
                <w:szCs w:val="20"/>
              </w:rPr>
              <w:t>Parti</w:t>
            </w:r>
            <w:r w:rsidR="008C62AA">
              <w:rPr>
                <w:rFonts w:ascii="Century Gothic" w:hAnsi="Century Gothic"/>
                <w:sz w:val="20"/>
                <w:szCs w:val="20"/>
              </w:rPr>
              <w:t>cipating in RiseVoices</w:t>
            </w:r>
            <w:r w:rsidR="00C61DB3">
              <w:rPr>
                <w:rFonts w:ascii="Century Gothic" w:hAnsi="Century Gothic"/>
                <w:sz w:val="20"/>
                <w:szCs w:val="20"/>
              </w:rPr>
              <w:t>.</w:t>
            </w:r>
          </w:p>
        </w:tc>
      </w:tr>
    </w:tbl>
    <w:p w14:paraId="4C4271D4" w14:textId="4226B89D" w:rsidR="008A1B02" w:rsidRDefault="008A1B02" w:rsidP="00BB056F"/>
    <w:sectPr w:rsidR="008A1B02" w:rsidSect="00E71182">
      <w:headerReference w:type="even" r:id="rId11"/>
      <w:headerReference w:type="default" r:id="rId12"/>
      <w:headerReference w:type="first" r:id="rId13"/>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AF20B" w14:textId="77777777" w:rsidR="00143197" w:rsidRDefault="00143197" w:rsidP="00DE3F21">
      <w:pPr>
        <w:spacing w:after="0" w:line="240" w:lineRule="auto"/>
      </w:pPr>
      <w:r>
        <w:separator/>
      </w:r>
    </w:p>
  </w:endnote>
  <w:endnote w:type="continuationSeparator" w:id="0">
    <w:p w14:paraId="0F994CA5" w14:textId="77777777" w:rsidR="00143197" w:rsidRDefault="00143197" w:rsidP="00DE3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nkpen 4a Join">
    <w:altName w:val="Calibri"/>
    <w:charset w:val="00"/>
    <w:family w:val="script"/>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14949" w14:textId="77777777" w:rsidR="00143197" w:rsidRDefault="00143197" w:rsidP="00DE3F21">
      <w:pPr>
        <w:spacing w:after="0" w:line="240" w:lineRule="auto"/>
      </w:pPr>
      <w:r>
        <w:separator/>
      </w:r>
    </w:p>
  </w:footnote>
  <w:footnote w:type="continuationSeparator" w:id="0">
    <w:p w14:paraId="15FCDAF9" w14:textId="77777777" w:rsidR="00143197" w:rsidRDefault="00143197" w:rsidP="00DE3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000000">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7216;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558724CE" w:rsidR="00DE3F21" w:rsidRDefault="00000000">
    <w:pPr>
      <w:pStyle w:val="Header"/>
    </w:pPr>
    <w:r>
      <w:rPr>
        <w:noProof/>
      </w:rPr>
      <w:pict w14:anchorId="3C9BD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9" o:spid="_x0000_s1027" type="#_x0000_t75" style="position:absolute;margin-left:0;margin-top:0;width:522.85pt;height:262.3pt;z-index:-251656192;mso-position-horizontal:center;mso-position-horizontal-relative:margin;mso-position-vertical:center;mso-position-vertical-relative:margin" o:allowincell="f">
          <v:imagedata r:id="rId2" o:title="Roots and Wings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000000">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C7316"/>
    <w:multiLevelType w:val="hybridMultilevel"/>
    <w:tmpl w:val="8CF2A9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62146">
    <w:abstractNumId w:val="1"/>
  </w:num>
  <w:num w:numId="2" w16cid:durableId="707266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21"/>
    <w:rsid w:val="00023541"/>
    <w:rsid w:val="0003127A"/>
    <w:rsid w:val="000356CE"/>
    <w:rsid w:val="00037CBE"/>
    <w:rsid w:val="00071FCF"/>
    <w:rsid w:val="0008549C"/>
    <w:rsid w:val="00093457"/>
    <w:rsid w:val="000A1A45"/>
    <w:rsid w:val="000A56B2"/>
    <w:rsid w:val="000A78DE"/>
    <w:rsid w:val="000B18F7"/>
    <w:rsid w:val="000E10BA"/>
    <w:rsid w:val="000E3937"/>
    <w:rsid w:val="000E4602"/>
    <w:rsid w:val="00113496"/>
    <w:rsid w:val="00143197"/>
    <w:rsid w:val="0014555E"/>
    <w:rsid w:val="0014678C"/>
    <w:rsid w:val="00185884"/>
    <w:rsid w:val="001B51BE"/>
    <w:rsid w:val="001E053B"/>
    <w:rsid w:val="001E569C"/>
    <w:rsid w:val="001F68D2"/>
    <w:rsid w:val="001F7BEE"/>
    <w:rsid w:val="00201A1E"/>
    <w:rsid w:val="00224153"/>
    <w:rsid w:val="00272658"/>
    <w:rsid w:val="00283CD3"/>
    <w:rsid w:val="00285594"/>
    <w:rsid w:val="00285C82"/>
    <w:rsid w:val="00290816"/>
    <w:rsid w:val="002A07D6"/>
    <w:rsid w:val="002A141D"/>
    <w:rsid w:val="002B1744"/>
    <w:rsid w:val="002B21D3"/>
    <w:rsid w:val="002C1350"/>
    <w:rsid w:val="002D18A9"/>
    <w:rsid w:val="00302634"/>
    <w:rsid w:val="00310683"/>
    <w:rsid w:val="0031563A"/>
    <w:rsid w:val="003160B3"/>
    <w:rsid w:val="00316BC9"/>
    <w:rsid w:val="00317D20"/>
    <w:rsid w:val="00322AD5"/>
    <w:rsid w:val="00331AFC"/>
    <w:rsid w:val="0033354E"/>
    <w:rsid w:val="00334BF4"/>
    <w:rsid w:val="00372084"/>
    <w:rsid w:val="00374B34"/>
    <w:rsid w:val="0039470F"/>
    <w:rsid w:val="00396677"/>
    <w:rsid w:val="003E5590"/>
    <w:rsid w:val="003E7396"/>
    <w:rsid w:val="003F5D88"/>
    <w:rsid w:val="004017FA"/>
    <w:rsid w:val="00403411"/>
    <w:rsid w:val="00417D92"/>
    <w:rsid w:val="00433282"/>
    <w:rsid w:val="0043593D"/>
    <w:rsid w:val="004379D0"/>
    <w:rsid w:val="0046155A"/>
    <w:rsid w:val="004716EF"/>
    <w:rsid w:val="00477F92"/>
    <w:rsid w:val="004809F7"/>
    <w:rsid w:val="004948AD"/>
    <w:rsid w:val="004A5724"/>
    <w:rsid w:val="004B293C"/>
    <w:rsid w:val="004C03E1"/>
    <w:rsid w:val="004D0A1D"/>
    <w:rsid w:val="004E2CD2"/>
    <w:rsid w:val="004E40CF"/>
    <w:rsid w:val="004F76F5"/>
    <w:rsid w:val="005039F4"/>
    <w:rsid w:val="00530A00"/>
    <w:rsid w:val="00534AA8"/>
    <w:rsid w:val="005404D6"/>
    <w:rsid w:val="00554189"/>
    <w:rsid w:val="0056186F"/>
    <w:rsid w:val="005619C6"/>
    <w:rsid w:val="005713E9"/>
    <w:rsid w:val="0057552A"/>
    <w:rsid w:val="00590C78"/>
    <w:rsid w:val="00594A22"/>
    <w:rsid w:val="005C034B"/>
    <w:rsid w:val="00616FA6"/>
    <w:rsid w:val="00620837"/>
    <w:rsid w:val="006227FC"/>
    <w:rsid w:val="006277B8"/>
    <w:rsid w:val="006308B4"/>
    <w:rsid w:val="00633D09"/>
    <w:rsid w:val="00642D54"/>
    <w:rsid w:val="0068092B"/>
    <w:rsid w:val="00680FEB"/>
    <w:rsid w:val="006D504C"/>
    <w:rsid w:val="006F0CF1"/>
    <w:rsid w:val="006F10A9"/>
    <w:rsid w:val="0070066F"/>
    <w:rsid w:val="00702D99"/>
    <w:rsid w:val="007271DB"/>
    <w:rsid w:val="00733FC1"/>
    <w:rsid w:val="00744EF5"/>
    <w:rsid w:val="00766F75"/>
    <w:rsid w:val="00772D15"/>
    <w:rsid w:val="00791228"/>
    <w:rsid w:val="007A1B58"/>
    <w:rsid w:val="007A53A4"/>
    <w:rsid w:val="007C5A32"/>
    <w:rsid w:val="007D1515"/>
    <w:rsid w:val="007D2C8D"/>
    <w:rsid w:val="007D36BD"/>
    <w:rsid w:val="007D75C1"/>
    <w:rsid w:val="007E521B"/>
    <w:rsid w:val="0082466F"/>
    <w:rsid w:val="00834360"/>
    <w:rsid w:val="00844998"/>
    <w:rsid w:val="00856BFD"/>
    <w:rsid w:val="00875EFE"/>
    <w:rsid w:val="008934EC"/>
    <w:rsid w:val="008970A2"/>
    <w:rsid w:val="008A1B02"/>
    <w:rsid w:val="008C271E"/>
    <w:rsid w:val="008C62AA"/>
    <w:rsid w:val="008D1EC9"/>
    <w:rsid w:val="008D267E"/>
    <w:rsid w:val="008D458B"/>
    <w:rsid w:val="008E0C2E"/>
    <w:rsid w:val="008E58EE"/>
    <w:rsid w:val="008F1315"/>
    <w:rsid w:val="00902E1B"/>
    <w:rsid w:val="00927EB8"/>
    <w:rsid w:val="00930053"/>
    <w:rsid w:val="0093599C"/>
    <w:rsid w:val="0096398B"/>
    <w:rsid w:val="00964BC7"/>
    <w:rsid w:val="009728AB"/>
    <w:rsid w:val="00973DA9"/>
    <w:rsid w:val="009A049A"/>
    <w:rsid w:val="009A6208"/>
    <w:rsid w:val="009A6C31"/>
    <w:rsid w:val="009D0C72"/>
    <w:rsid w:val="009D2A20"/>
    <w:rsid w:val="009D6D9F"/>
    <w:rsid w:val="009D7C48"/>
    <w:rsid w:val="009E3AF8"/>
    <w:rsid w:val="009E406B"/>
    <w:rsid w:val="009E5056"/>
    <w:rsid w:val="009F6F1C"/>
    <w:rsid w:val="00A17A83"/>
    <w:rsid w:val="00A20656"/>
    <w:rsid w:val="00A32552"/>
    <w:rsid w:val="00A415E3"/>
    <w:rsid w:val="00A41E6A"/>
    <w:rsid w:val="00A555A8"/>
    <w:rsid w:val="00A638E5"/>
    <w:rsid w:val="00A64848"/>
    <w:rsid w:val="00A875FC"/>
    <w:rsid w:val="00A87CC9"/>
    <w:rsid w:val="00AA08BC"/>
    <w:rsid w:val="00AB1C28"/>
    <w:rsid w:val="00AF0EA7"/>
    <w:rsid w:val="00AF4D70"/>
    <w:rsid w:val="00B2737F"/>
    <w:rsid w:val="00B30DC0"/>
    <w:rsid w:val="00B5049B"/>
    <w:rsid w:val="00B54689"/>
    <w:rsid w:val="00B567BB"/>
    <w:rsid w:val="00B567C5"/>
    <w:rsid w:val="00B82E8D"/>
    <w:rsid w:val="00B8790D"/>
    <w:rsid w:val="00BB056F"/>
    <w:rsid w:val="00BB0B16"/>
    <w:rsid w:val="00BB7558"/>
    <w:rsid w:val="00BD693A"/>
    <w:rsid w:val="00BE28F2"/>
    <w:rsid w:val="00BF5C69"/>
    <w:rsid w:val="00C00EBD"/>
    <w:rsid w:val="00C07FEF"/>
    <w:rsid w:val="00C32BB0"/>
    <w:rsid w:val="00C375F1"/>
    <w:rsid w:val="00C46754"/>
    <w:rsid w:val="00C61DB3"/>
    <w:rsid w:val="00C71D40"/>
    <w:rsid w:val="00C950F5"/>
    <w:rsid w:val="00CA3BF0"/>
    <w:rsid w:val="00CB0DD3"/>
    <w:rsid w:val="00CB3DD3"/>
    <w:rsid w:val="00CB4AF1"/>
    <w:rsid w:val="00CD393B"/>
    <w:rsid w:val="00CF0A4E"/>
    <w:rsid w:val="00D01583"/>
    <w:rsid w:val="00D07CBD"/>
    <w:rsid w:val="00D16BEA"/>
    <w:rsid w:val="00D21348"/>
    <w:rsid w:val="00D2227A"/>
    <w:rsid w:val="00D52CC1"/>
    <w:rsid w:val="00D574F8"/>
    <w:rsid w:val="00D57738"/>
    <w:rsid w:val="00D73F66"/>
    <w:rsid w:val="00D756B3"/>
    <w:rsid w:val="00D80CF0"/>
    <w:rsid w:val="00D841A7"/>
    <w:rsid w:val="00D93BD8"/>
    <w:rsid w:val="00D967E9"/>
    <w:rsid w:val="00DA306E"/>
    <w:rsid w:val="00DD0E1F"/>
    <w:rsid w:val="00DE3F21"/>
    <w:rsid w:val="00DE64CE"/>
    <w:rsid w:val="00E02241"/>
    <w:rsid w:val="00E10279"/>
    <w:rsid w:val="00E25462"/>
    <w:rsid w:val="00E42713"/>
    <w:rsid w:val="00E5350F"/>
    <w:rsid w:val="00E56CDC"/>
    <w:rsid w:val="00E62146"/>
    <w:rsid w:val="00E666A5"/>
    <w:rsid w:val="00E71182"/>
    <w:rsid w:val="00E74182"/>
    <w:rsid w:val="00E84577"/>
    <w:rsid w:val="00E86F97"/>
    <w:rsid w:val="00E87FAC"/>
    <w:rsid w:val="00E92561"/>
    <w:rsid w:val="00E96BBE"/>
    <w:rsid w:val="00EA24A7"/>
    <w:rsid w:val="00EA2DFB"/>
    <w:rsid w:val="00EB3FA5"/>
    <w:rsid w:val="00EC64F4"/>
    <w:rsid w:val="00ED7C54"/>
    <w:rsid w:val="00EE079F"/>
    <w:rsid w:val="00F118C6"/>
    <w:rsid w:val="00F1465E"/>
    <w:rsid w:val="00F165F1"/>
    <w:rsid w:val="00F44C56"/>
    <w:rsid w:val="00F619B1"/>
    <w:rsid w:val="00F6286D"/>
    <w:rsid w:val="00F656E2"/>
    <w:rsid w:val="00F707BD"/>
    <w:rsid w:val="00F84F61"/>
    <w:rsid w:val="00FA6F8B"/>
    <w:rsid w:val="00FD040A"/>
    <w:rsid w:val="00FD042B"/>
    <w:rsid w:val="00FF0F90"/>
    <w:rsid w:val="00FF2512"/>
    <w:rsid w:val="00FF460D"/>
    <w:rsid w:val="03899C5D"/>
    <w:rsid w:val="040CC007"/>
    <w:rsid w:val="078E1DDE"/>
    <w:rsid w:val="0BA4DCC9"/>
    <w:rsid w:val="1016E2FC"/>
    <w:rsid w:val="13AEB747"/>
    <w:rsid w:val="179CA09D"/>
    <w:rsid w:val="19D60EC3"/>
    <w:rsid w:val="1AAA691C"/>
    <w:rsid w:val="1D2F712D"/>
    <w:rsid w:val="1D6E2EFA"/>
    <w:rsid w:val="23968440"/>
    <w:rsid w:val="335FE326"/>
    <w:rsid w:val="35A1F35D"/>
    <w:rsid w:val="3B883571"/>
    <w:rsid w:val="3D7DAF4A"/>
    <w:rsid w:val="40ED2321"/>
    <w:rsid w:val="4480B791"/>
    <w:rsid w:val="4623122E"/>
    <w:rsid w:val="4644B73E"/>
    <w:rsid w:val="46D731EC"/>
    <w:rsid w:val="4787F14E"/>
    <w:rsid w:val="4975D5ED"/>
    <w:rsid w:val="4FD300C1"/>
    <w:rsid w:val="5B10B025"/>
    <w:rsid w:val="6354E5EC"/>
    <w:rsid w:val="650F1460"/>
    <w:rsid w:val="65D48DA6"/>
    <w:rsid w:val="6D0CCA45"/>
    <w:rsid w:val="6E28E54B"/>
    <w:rsid w:val="6FAF78EC"/>
    <w:rsid w:val="768D4B86"/>
    <w:rsid w:val="77894B4D"/>
    <w:rsid w:val="77A4A7E0"/>
    <w:rsid w:val="79165534"/>
    <w:rsid w:val="7BF01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8785">
      <w:bodyDiv w:val="1"/>
      <w:marLeft w:val="0"/>
      <w:marRight w:val="0"/>
      <w:marTop w:val="0"/>
      <w:marBottom w:val="0"/>
      <w:divBdr>
        <w:top w:val="none" w:sz="0" w:space="0" w:color="auto"/>
        <w:left w:val="none" w:sz="0" w:space="0" w:color="auto"/>
        <w:bottom w:val="none" w:sz="0" w:space="0" w:color="auto"/>
        <w:right w:val="none" w:sz="0" w:space="0" w:color="auto"/>
      </w:divBdr>
    </w:div>
    <w:div w:id="46955202">
      <w:bodyDiv w:val="1"/>
      <w:marLeft w:val="0"/>
      <w:marRight w:val="0"/>
      <w:marTop w:val="0"/>
      <w:marBottom w:val="0"/>
      <w:divBdr>
        <w:top w:val="none" w:sz="0" w:space="0" w:color="auto"/>
        <w:left w:val="none" w:sz="0" w:space="0" w:color="auto"/>
        <w:bottom w:val="none" w:sz="0" w:space="0" w:color="auto"/>
        <w:right w:val="none" w:sz="0" w:space="0" w:color="auto"/>
      </w:divBdr>
    </w:div>
    <w:div w:id="49349525">
      <w:bodyDiv w:val="1"/>
      <w:marLeft w:val="0"/>
      <w:marRight w:val="0"/>
      <w:marTop w:val="0"/>
      <w:marBottom w:val="0"/>
      <w:divBdr>
        <w:top w:val="none" w:sz="0" w:space="0" w:color="auto"/>
        <w:left w:val="none" w:sz="0" w:space="0" w:color="auto"/>
        <w:bottom w:val="none" w:sz="0" w:space="0" w:color="auto"/>
        <w:right w:val="none" w:sz="0" w:space="0" w:color="auto"/>
      </w:divBdr>
    </w:div>
    <w:div w:id="68040705">
      <w:bodyDiv w:val="1"/>
      <w:marLeft w:val="0"/>
      <w:marRight w:val="0"/>
      <w:marTop w:val="0"/>
      <w:marBottom w:val="0"/>
      <w:divBdr>
        <w:top w:val="none" w:sz="0" w:space="0" w:color="auto"/>
        <w:left w:val="none" w:sz="0" w:space="0" w:color="auto"/>
        <w:bottom w:val="none" w:sz="0" w:space="0" w:color="auto"/>
        <w:right w:val="none" w:sz="0" w:space="0" w:color="auto"/>
      </w:divBdr>
    </w:div>
    <w:div w:id="219941964">
      <w:bodyDiv w:val="1"/>
      <w:marLeft w:val="0"/>
      <w:marRight w:val="0"/>
      <w:marTop w:val="0"/>
      <w:marBottom w:val="0"/>
      <w:divBdr>
        <w:top w:val="none" w:sz="0" w:space="0" w:color="auto"/>
        <w:left w:val="none" w:sz="0" w:space="0" w:color="auto"/>
        <w:bottom w:val="none" w:sz="0" w:space="0" w:color="auto"/>
        <w:right w:val="none" w:sz="0" w:space="0" w:color="auto"/>
      </w:divBdr>
    </w:div>
    <w:div w:id="389113828">
      <w:bodyDiv w:val="1"/>
      <w:marLeft w:val="0"/>
      <w:marRight w:val="0"/>
      <w:marTop w:val="0"/>
      <w:marBottom w:val="0"/>
      <w:divBdr>
        <w:top w:val="none" w:sz="0" w:space="0" w:color="auto"/>
        <w:left w:val="none" w:sz="0" w:space="0" w:color="auto"/>
        <w:bottom w:val="none" w:sz="0" w:space="0" w:color="auto"/>
        <w:right w:val="none" w:sz="0" w:space="0" w:color="auto"/>
      </w:divBdr>
    </w:div>
    <w:div w:id="434788770">
      <w:bodyDiv w:val="1"/>
      <w:marLeft w:val="0"/>
      <w:marRight w:val="0"/>
      <w:marTop w:val="0"/>
      <w:marBottom w:val="0"/>
      <w:divBdr>
        <w:top w:val="none" w:sz="0" w:space="0" w:color="auto"/>
        <w:left w:val="none" w:sz="0" w:space="0" w:color="auto"/>
        <w:bottom w:val="none" w:sz="0" w:space="0" w:color="auto"/>
        <w:right w:val="none" w:sz="0" w:space="0" w:color="auto"/>
      </w:divBdr>
    </w:div>
    <w:div w:id="475492861">
      <w:bodyDiv w:val="1"/>
      <w:marLeft w:val="0"/>
      <w:marRight w:val="0"/>
      <w:marTop w:val="0"/>
      <w:marBottom w:val="0"/>
      <w:divBdr>
        <w:top w:val="none" w:sz="0" w:space="0" w:color="auto"/>
        <w:left w:val="none" w:sz="0" w:space="0" w:color="auto"/>
        <w:bottom w:val="none" w:sz="0" w:space="0" w:color="auto"/>
        <w:right w:val="none" w:sz="0" w:space="0" w:color="auto"/>
      </w:divBdr>
    </w:div>
    <w:div w:id="639844147">
      <w:bodyDiv w:val="1"/>
      <w:marLeft w:val="0"/>
      <w:marRight w:val="0"/>
      <w:marTop w:val="0"/>
      <w:marBottom w:val="0"/>
      <w:divBdr>
        <w:top w:val="none" w:sz="0" w:space="0" w:color="auto"/>
        <w:left w:val="none" w:sz="0" w:space="0" w:color="auto"/>
        <w:bottom w:val="none" w:sz="0" w:space="0" w:color="auto"/>
        <w:right w:val="none" w:sz="0" w:space="0" w:color="auto"/>
      </w:divBdr>
    </w:div>
    <w:div w:id="717823336">
      <w:bodyDiv w:val="1"/>
      <w:marLeft w:val="0"/>
      <w:marRight w:val="0"/>
      <w:marTop w:val="0"/>
      <w:marBottom w:val="0"/>
      <w:divBdr>
        <w:top w:val="none" w:sz="0" w:space="0" w:color="auto"/>
        <w:left w:val="none" w:sz="0" w:space="0" w:color="auto"/>
        <w:bottom w:val="none" w:sz="0" w:space="0" w:color="auto"/>
        <w:right w:val="none" w:sz="0" w:space="0" w:color="auto"/>
      </w:divBdr>
    </w:div>
    <w:div w:id="762721775">
      <w:bodyDiv w:val="1"/>
      <w:marLeft w:val="0"/>
      <w:marRight w:val="0"/>
      <w:marTop w:val="0"/>
      <w:marBottom w:val="0"/>
      <w:divBdr>
        <w:top w:val="none" w:sz="0" w:space="0" w:color="auto"/>
        <w:left w:val="none" w:sz="0" w:space="0" w:color="auto"/>
        <w:bottom w:val="none" w:sz="0" w:space="0" w:color="auto"/>
        <w:right w:val="none" w:sz="0" w:space="0" w:color="auto"/>
      </w:divBdr>
    </w:div>
    <w:div w:id="802505130">
      <w:bodyDiv w:val="1"/>
      <w:marLeft w:val="0"/>
      <w:marRight w:val="0"/>
      <w:marTop w:val="0"/>
      <w:marBottom w:val="0"/>
      <w:divBdr>
        <w:top w:val="none" w:sz="0" w:space="0" w:color="auto"/>
        <w:left w:val="none" w:sz="0" w:space="0" w:color="auto"/>
        <w:bottom w:val="none" w:sz="0" w:space="0" w:color="auto"/>
        <w:right w:val="none" w:sz="0" w:space="0" w:color="auto"/>
      </w:divBdr>
    </w:div>
    <w:div w:id="968585782">
      <w:bodyDiv w:val="1"/>
      <w:marLeft w:val="0"/>
      <w:marRight w:val="0"/>
      <w:marTop w:val="0"/>
      <w:marBottom w:val="0"/>
      <w:divBdr>
        <w:top w:val="none" w:sz="0" w:space="0" w:color="auto"/>
        <w:left w:val="none" w:sz="0" w:space="0" w:color="auto"/>
        <w:bottom w:val="none" w:sz="0" w:space="0" w:color="auto"/>
        <w:right w:val="none" w:sz="0" w:space="0" w:color="auto"/>
      </w:divBdr>
    </w:div>
    <w:div w:id="1163592058">
      <w:bodyDiv w:val="1"/>
      <w:marLeft w:val="0"/>
      <w:marRight w:val="0"/>
      <w:marTop w:val="0"/>
      <w:marBottom w:val="0"/>
      <w:divBdr>
        <w:top w:val="none" w:sz="0" w:space="0" w:color="auto"/>
        <w:left w:val="none" w:sz="0" w:space="0" w:color="auto"/>
        <w:bottom w:val="none" w:sz="0" w:space="0" w:color="auto"/>
        <w:right w:val="none" w:sz="0" w:space="0" w:color="auto"/>
      </w:divBdr>
    </w:div>
    <w:div w:id="1216158918">
      <w:bodyDiv w:val="1"/>
      <w:marLeft w:val="0"/>
      <w:marRight w:val="0"/>
      <w:marTop w:val="0"/>
      <w:marBottom w:val="0"/>
      <w:divBdr>
        <w:top w:val="none" w:sz="0" w:space="0" w:color="auto"/>
        <w:left w:val="none" w:sz="0" w:space="0" w:color="auto"/>
        <w:bottom w:val="none" w:sz="0" w:space="0" w:color="auto"/>
        <w:right w:val="none" w:sz="0" w:space="0" w:color="auto"/>
      </w:divBdr>
    </w:div>
    <w:div w:id="1332828365">
      <w:bodyDiv w:val="1"/>
      <w:marLeft w:val="0"/>
      <w:marRight w:val="0"/>
      <w:marTop w:val="0"/>
      <w:marBottom w:val="0"/>
      <w:divBdr>
        <w:top w:val="none" w:sz="0" w:space="0" w:color="auto"/>
        <w:left w:val="none" w:sz="0" w:space="0" w:color="auto"/>
        <w:bottom w:val="none" w:sz="0" w:space="0" w:color="auto"/>
        <w:right w:val="none" w:sz="0" w:space="0" w:color="auto"/>
      </w:divBdr>
    </w:div>
    <w:div w:id="1378315786">
      <w:bodyDiv w:val="1"/>
      <w:marLeft w:val="0"/>
      <w:marRight w:val="0"/>
      <w:marTop w:val="0"/>
      <w:marBottom w:val="0"/>
      <w:divBdr>
        <w:top w:val="none" w:sz="0" w:space="0" w:color="auto"/>
        <w:left w:val="none" w:sz="0" w:space="0" w:color="auto"/>
        <w:bottom w:val="none" w:sz="0" w:space="0" w:color="auto"/>
        <w:right w:val="none" w:sz="0" w:space="0" w:color="auto"/>
      </w:divBdr>
    </w:div>
    <w:div w:id="1455976492">
      <w:bodyDiv w:val="1"/>
      <w:marLeft w:val="0"/>
      <w:marRight w:val="0"/>
      <w:marTop w:val="0"/>
      <w:marBottom w:val="0"/>
      <w:divBdr>
        <w:top w:val="none" w:sz="0" w:space="0" w:color="auto"/>
        <w:left w:val="none" w:sz="0" w:space="0" w:color="auto"/>
        <w:bottom w:val="none" w:sz="0" w:space="0" w:color="auto"/>
        <w:right w:val="none" w:sz="0" w:space="0" w:color="auto"/>
      </w:divBdr>
    </w:div>
    <w:div w:id="1609115995">
      <w:bodyDiv w:val="1"/>
      <w:marLeft w:val="0"/>
      <w:marRight w:val="0"/>
      <w:marTop w:val="0"/>
      <w:marBottom w:val="0"/>
      <w:divBdr>
        <w:top w:val="none" w:sz="0" w:space="0" w:color="auto"/>
        <w:left w:val="none" w:sz="0" w:space="0" w:color="auto"/>
        <w:bottom w:val="none" w:sz="0" w:space="0" w:color="auto"/>
        <w:right w:val="none" w:sz="0" w:space="0" w:color="auto"/>
      </w:divBdr>
    </w:div>
    <w:div w:id="1613707743">
      <w:bodyDiv w:val="1"/>
      <w:marLeft w:val="0"/>
      <w:marRight w:val="0"/>
      <w:marTop w:val="0"/>
      <w:marBottom w:val="0"/>
      <w:divBdr>
        <w:top w:val="none" w:sz="0" w:space="0" w:color="auto"/>
        <w:left w:val="none" w:sz="0" w:space="0" w:color="auto"/>
        <w:bottom w:val="none" w:sz="0" w:space="0" w:color="auto"/>
        <w:right w:val="none" w:sz="0" w:space="0" w:color="auto"/>
      </w:divBdr>
    </w:div>
    <w:div w:id="1678074644">
      <w:bodyDiv w:val="1"/>
      <w:marLeft w:val="0"/>
      <w:marRight w:val="0"/>
      <w:marTop w:val="0"/>
      <w:marBottom w:val="0"/>
      <w:divBdr>
        <w:top w:val="none" w:sz="0" w:space="0" w:color="auto"/>
        <w:left w:val="none" w:sz="0" w:space="0" w:color="auto"/>
        <w:bottom w:val="none" w:sz="0" w:space="0" w:color="auto"/>
        <w:right w:val="none" w:sz="0" w:space="0" w:color="auto"/>
      </w:divBdr>
    </w:div>
    <w:div w:id="1700664730">
      <w:bodyDiv w:val="1"/>
      <w:marLeft w:val="0"/>
      <w:marRight w:val="0"/>
      <w:marTop w:val="0"/>
      <w:marBottom w:val="0"/>
      <w:divBdr>
        <w:top w:val="none" w:sz="0" w:space="0" w:color="auto"/>
        <w:left w:val="none" w:sz="0" w:space="0" w:color="auto"/>
        <w:bottom w:val="none" w:sz="0" w:space="0" w:color="auto"/>
        <w:right w:val="none" w:sz="0" w:space="0" w:color="auto"/>
      </w:divBdr>
    </w:div>
    <w:div w:id="1709142217">
      <w:bodyDiv w:val="1"/>
      <w:marLeft w:val="0"/>
      <w:marRight w:val="0"/>
      <w:marTop w:val="0"/>
      <w:marBottom w:val="0"/>
      <w:divBdr>
        <w:top w:val="none" w:sz="0" w:space="0" w:color="auto"/>
        <w:left w:val="none" w:sz="0" w:space="0" w:color="auto"/>
        <w:bottom w:val="none" w:sz="0" w:space="0" w:color="auto"/>
        <w:right w:val="none" w:sz="0" w:space="0" w:color="auto"/>
      </w:divBdr>
    </w:div>
    <w:div w:id="1769810436">
      <w:bodyDiv w:val="1"/>
      <w:marLeft w:val="0"/>
      <w:marRight w:val="0"/>
      <w:marTop w:val="0"/>
      <w:marBottom w:val="0"/>
      <w:divBdr>
        <w:top w:val="none" w:sz="0" w:space="0" w:color="auto"/>
        <w:left w:val="none" w:sz="0" w:space="0" w:color="auto"/>
        <w:bottom w:val="none" w:sz="0" w:space="0" w:color="auto"/>
        <w:right w:val="none" w:sz="0" w:space="0" w:color="auto"/>
      </w:divBdr>
    </w:div>
    <w:div w:id="1804228970">
      <w:bodyDiv w:val="1"/>
      <w:marLeft w:val="0"/>
      <w:marRight w:val="0"/>
      <w:marTop w:val="0"/>
      <w:marBottom w:val="0"/>
      <w:divBdr>
        <w:top w:val="none" w:sz="0" w:space="0" w:color="auto"/>
        <w:left w:val="none" w:sz="0" w:space="0" w:color="auto"/>
        <w:bottom w:val="none" w:sz="0" w:space="0" w:color="auto"/>
        <w:right w:val="none" w:sz="0" w:space="0" w:color="auto"/>
      </w:divBdr>
    </w:div>
    <w:div w:id="1906379072">
      <w:bodyDiv w:val="1"/>
      <w:marLeft w:val="0"/>
      <w:marRight w:val="0"/>
      <w:marTop w:val="0"/>
      <w:marBottom w:val="0"/>
      <w:divBdr>
        <w:top w:val="none" w:sz="0" w:space="0" w:color="auto"/>
        <w:left w:val="none" w:sz="0" w:space="0" w:color="auto"/>
        <w:bottom w:val="none" w:sz="0" w:space="0" w:color="auto"/>
        <w:right w:val="none" w:sz="0" w:space="0" w:color="auto"/>
      </w:divBdr>
    </w:div>
    <w:div w:id="1974863392">
      <w:bodyDiv w:val="1"/>
      <w:marLeft w:val="0"/>
      <w:marRight w:val="0"/>
      <w:marTop w:val="0"/>
      <w:marBottom w:val="0"/>
      <w:divBdr>
        <w:top w:val="none" w:sz="0" w:space="0" w:color="auto"/>
        <w:left w:val="none" w:sz="0" w:space="0" w:color="auto"/>
        <w:bottom w:val="none" w:sz="0" w:space="0" w:color="auto"/>
        <w:right w:val="none" w:sz="0" w:space="0" w:color="auto"/>
      </w:divBdr>
    </w:div>
    <w:div w:id="2072534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64443-9BEB-46E3-BA47-0B7843EAE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3.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4.xml><?xml version="1.0" encoding="utf-8"?>
<ds:datastoreItem xmlns:ds="http://schemas.openxmlformats.org/officeDocument/2006/customXml" ds:itemID="{2EEC7F13-F6BC-4229-A724-B0E781268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Andrew Cotton</cp:lastModifiedBy>
  <cp:revision>53</cp:revision>
  <dcterms:created xsi:type="dcterms:W3CDTF">2025-06-04T08:29:00Z</dcterms:created>
  <dcterms:modified xsi:type="dcterms:W3CDTF">2026-06-05T08:18:00Z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