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-3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71182" w14:paraId="0150AD83" w14:textId="77777777" w:rsidTr="040CC007">
        <w:tc>
          <w:tcPr>
            <w:tcW w:w="10456" w:type="dxa"/>
            <w:gridSpan w:val="2"/>
          </w:tcPr>
          <w:p w14:paraId="467B3FF0" w14:textId="04DF5516" w:rsidR="00E71182" w:rsidRPr="00DE3F21" w:rsidRDefault="00E71182" w:rsidP="00A773A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B056F">
              <w:rPr>
                <w:rFonts w:ascii="Century Gothic" w:hAnsi="Century Gothic"/>
                <w:sz w:val="32"/>
                <w:szCs w:val="32"/>
              </w:rPr>
              <w:t xml:space="preserve">Year </w:t>
            </w:r>
            <w:r w:rsidR="00E74182" w:rsidRPr="00BB056F">
              <w:rPr>
                <w:rFonts w:ascii="Century Gothic" w:hAnsi="Century Gothic"/>
                <w:sz w:val="32"/>
                <w:szCs w:val="32"/>
              </w:rPr>
              <w:t>4</w:t>
            </w:r>
            <w:r w:rsidRPr="00BB056F">
              <w:rPr>
                <w:rFonts w:ascii="Century Gothic" w:hAnsi="Century Gothic"/>
                <w:sz w:val="32"/>
                <w:szCs w:val="32"/>
              </w:rPr>
              <w:t xml:space="preserve"> Curriculum Newsletter </w:t>
            </w:r>
            <w:r w:rsidR="00A773AA">
              <w:rPr>
                <w:rFonts w:ascii="Century Gothic" w:hAnsi="Century Gothic"/>
                <w:sz w:val="32"/>
                <w:szCs w:val="32"/>
              </w:rPr>
              <w:t xml:space="preserve">- </w:t>
            </w:r>
            <w:r w:rsidR="00F656E2">
              <w:rPr>
                <w:rFonts w:ascii="Century Gothic" w:hAnsi="Century Gothic"/>
                <w:sz w:val="32"/>
                <w:szCs w:val="32"/>
              </w:rPr>
              <w:t>s</w:t>
            </w:r>
            <w:r w:rsidR="009F1E73">
              <w:rPr>
                <w:rFonts w:ascii="Century Gothic" w:hAnsi="Century Gothic"/>
                <w:sz w:val="32"/>
                <w:szCs w:val="32"/>
              </w:rPr>
              <w:t>pring</w:t>
            </w:r>
            <w:r w:rsidR="00F656E2">
              <w:rPr>
                <w:rFonts w:ascii="Century Gothic" w:hAnsi="Century Gothic"/>
                <w:sz w:val="32"/>
                <w:szCs w:val="32"/>
              </w:rPr>
              <w:t xml:space="preserve"> </w:t>
            </w:r>
            <w:r w:rsidR="002B50A4">
              <w:rPr>
                <w:rFonts w:ascii="Century Gothic" w:hAnsi="Century Gothic"/>
                <w:sz w:val="32"/>
                <w:szCs w:val="32"/>
              </w:rPr>
              <w:t>2</w:t>
            </w:r>
          </w:p>
        </w:tc>
      </w:tr>
      <w:tr w:rsidR="00E71182" w14:paraId="6D6614E2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F1D2D78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Class information</w:t>
            </w:r>
          </w:p>
        </w:tc>
      </w:tr>
      <w:tr w:rsidR="00E71182" w14:paraId="71F1A3CE" w14:textId="77777777" w:rsidTr="00E10279">
        <w:trPr>
          <w:trHeight w:val="1019"/>
        </w:trPr>
        <w:tc>
          <w:tcPr>
            <w:tcW w:w="10456" w:type="dxa"/>
            <w:gridSpan w:val="2"/>
          </w:tcPr>
          <w:p w14:paraId="0E0F09A4" w14:textId="688033B9" w:rsidR="00E71182" w:rsidRPr="00E10279" w:rsidRDefault="00E74182" w:rsidP="00D16BEA">
            <w:pPr>
              <w:rPr>
                <w:rFonts w:ascii="Century Gothic" w:hAnsi="Century Gothic"/>
                <w:sz w:val="20"/>
                <w:szCs w:val="20"/>
              </w:rPr>
            </w:pPr>
            <w:r w:rsidRPr="00E74182">
              <w:rPr>
                <w:rFonts w:ascii="Century Gothic" w:hAnsi="Century Gothic"/>
                <w:sz w:val="20"/>
                <w:szCs w:val="20"/>
              </w:rPr>
              <w:t xml:space="preserve">Welcome </w:t>
            </w:r>
            <w:r w:rsidR="00E87FAC">
              <w:rPr>
                <w:rFonts w:ascii="Century Gothic" w:hAnsi="Century Gothic"/>
                <w:sz w:val="20"/>
                <w:szCs w:val="20"/>
              </w:rPr>
              <w:t xml:space="preserve">back to the </w:t>
            </w:r>
            <w:r w:rsidR="007E521B">
              <w:rPr>
                <w:rFonts w:ascii="Century Gothic" w:hAnsi="Century Gothic"/>
                <w:sz w:val="20"/>
                <w:szCs w:val="20"/>
              </w:rPr>
              <w:t xml:space="preserve">second half of the </w:t>
            </w:r>
            <w:r w:rsidR="000A1A45">
              <w:rPr>
                <w:rFonts w:ascii="Century Gothic" w:hAnsi="Century Gothic"/>
                <w:sz w:val="20"/>
                <w:szCs w:val="20"/>
              </w:rPr>
              <w:t>spring</w:t>
            </w:r>
            <w:r w:rsidR="0093599C">
              <w:rPr>
                <w:rFonts w:ascii="Century Gothic" w:hAnsi="Century Gothic"/>
                <w:sz w:val="20"/>
                <w:szCs w:val="20"/>
              </w:rPr>
              <w:t xml:space="preserve"> term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. I hope you have all had a relaxing </w:t>
            </w:r>
            <w:r w:rsidR="0093599C">
              <w:rPr>
                <w:rFonts w:ascii="Century Gothic" w:hAnsi="Century Gothic"/>
                <w:sz w:val="20"/>
                <w:szCs w:val="20"/>
              </w:rPr>
              <w:t>break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. There are lots of exciting and interesting new things to learn this half term and it is </w:t>
            </w:r>
            <w:r w:rsidR="00616FA6">
              <w:rPr>
                <w:rFonts w:ascii="Century Gothic" w:hAnsi="Century Gothic"/>
                <w:sz w:val="20"/>
                <w:szCs w:val="20"/>
              </w:rPr>
              <w:t xml:space="preserve">vital </w:t>
            </w:r>
            <w:r w:rsidRPr="00E74182">
              <w:rPr>
                <w:rFonts w:ascii="Century Gothic" w:hAnsi="Century Gothic"/>
                <w:sz w:val="20"/>
                <w:szCs w:val="20"/>
              </w:rPr>
              <w:t>th</w:t>
            </w:r>
            <w:r w:rsidR="00616FA6">
              <w:rPr>
                <w:rFonts w:ascii="Century Gothic" w:hAnsi="Century Gothic"/>
                <w:sz w:val="20"/>
                <w:szCs w:val="20"/>
              </w:rPr>
              <w:t>at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children </w:t>
            </w:r>
            <w:r w:rsidR="00616FA6">
              <w:rPr>
                <w:rFonts w:ascii="Century Gothic" w:hAnsi="Century Gothic"/>
                <w:sz w:val="20"/>
                <w:szCs w:val="20"/>
              </w:rPr>
              <w:t>are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in school every day to give them the best chance to progress. Please do have a read through to see what the children will be learning.</w:t>
            </w:r>
            <w:r w:rsidR="00D841A7">
              <w:rPr>
                <w:rFonts w:ascii="Century Gothic" w:hAnsi="Century Gothic"/>
                <w:sz w:val="20"/>
                <w:szCs w:val="20"/>
              </w:rPr>
              <w:t xml:space="preserve"> Return homework by</w:t>
            </w:r>
            <w:r w:rsidR="009D2A20">
              <w:rPr>
                <w:rFonts w:ascii="Century Gothic" w:hAnsi="Century Gothic"/>
                <w:sz w:val="20"/>
                <w:szCs w:val="20"/>
              </w:rPr>
              <w:t xml:space="preserve"> Monday </w:t>
            </w:r>
            <w:r w:rsidR="00A171E0">
              <w:rPr>
                <w:rFonts w:ascii="Century Gothic" w:hAnsi="Century Gothic"/>
                <w:sz w:val="20"/>
                <w:szCs w:val="20"/>
              </w:rPr>
              <w:t>23</w:t>
            </w:r>
            <w:r w:rsidR="00A171E0" w:rsidRPr="00A171E0">
              <w:rPr>
                <w:rFonts w:ascii="Century Gothic" w:hAnsi="Century Gothic"/>
                <w:sz w:val="20"/>
                <w:szCs w:val="20"/>
                <w:vertAlign w:val="superscript"/>
              </w:rPr>
              <w:t>rd</w:t>
            </w:r>
            <w:r w:rsidR="00A171E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245CB">
              <w:rPr>
                <w:rFonts w:ascii="Century Gothic" w:hAnsi="Century Gothic"/>
                <w:sz w:val="20"/>
                <w:szCs w:val="20"/>
              </w:rPr>
              <w:t>March</w:t>
            </w:r>
            <w:r w:rsidR="00E10279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E71182" w14:paraId="725C1805" w14:textId="77777777" w:rsidTr="040CC007">
        <w:tc>
          <w:tcPr>
            <w:tcW w:w="5228" w:type="dxa"/>
            <w:shd w:val="clear" w:color="auto" w:fill="D9D9D9" w:themeFill="background1" w:themeFillShade="D9"/>
          </w:tcPr>
          <w:p w14:paraId="5E25FDC3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7284F947" w14:textId="77777777" w:rsidR="00E71182" w:rsidRPr="00DE3F21" w:rsidRDefault="00E71182" w:rsidP="00E71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</w:tr>
      <w:tr w:rsidR="00E74182" w14:paraId="7E3C04CC" w14:textId="77777777" w:rsidTr="00BB056F">
        <w:trPr>
          <w:trHeight w:val="3275"/>
        </w:trPr>
        <w:tc>
          <w:tcPr>
            <w:tcW w:w="5228" w:type="dxa"/>
          </w:tcPr>
          <w:p w14:paraId="672EA55C" w14:textId="2C2AFC52" w:rsidR="00E74182" w:rsidRPr="00E74182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 w:rsidRPr="00E74182">
              <w:rPr>
                <w:rFonts w:ascii="Century Gothic" w:hAnsi="Century Gothic"/>
                <w:sz w:val="20"/>
                <w:szCs w:val="20"/>
              </w:rPr>
              <w:t xml:space="preserve">In English we will look at the structure and features of </w:t>
            </w:r>
            <w:r w:rsidR="009E3AF8">
              <w:rPr>
                <w:rFonts w:ascii="Century Gothic" w:hAnsi="Century Gothic"/>
                <w:b/>
                <w:bCs/>
                <w:sz w:val="20"/>
                <w:szCs w:val="20"/>
              </w:rPr>
              <w:t>an explanation text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using </w:t>
            </w:r>
            <w:r w:rsidR="00A41E6A" w:rsidRPr="00E74182">
              <w:rPr>
                <w:rFonts w:ascii="Century Gothic" w:hAnsi="Century Gothic"/>
                <w:sz w:val="20"/>
                <w:szCs w:val="20"/>
              </w:rPr>
              <w:t>several</w:t>
            </w:r>
            <w:r w:rsidRPr="00E74182">
              <w:rPr>
                <w:rFonts w:ascii="Century Gothic" w:hAnsi="Century Gothic"/>
                <w:sz w:val="20"/>
                <w:szCs w:val="20"/>
              </w:rPr>
              <w:t xml:space="preserve"> different stimuli</w:t>
            </w:r>
            <w:r w:rsidR="002B21D3">
              <w:rPr>
                <w:rFonts w:ascii="Century Gothic" w:hAnsi="Century Gothic"/>
                <w:sz w:val="20"/>
                <w:szCs w:val="20"/>
              </w:rPr>
              <w:t>.</w:t>
            </w:r>
            <w:r>
              <w:rPr>
                <w:rFonts w:ascii="Century Gothic" w:eastAsia="Calibri" w:hAnsi="Century Gothic" w:cs="Segoe UI"/>
                <w:color w:val="0D0D0D"/>
                <w:kern w:val="0"/>
                <w:sz w:val="20"/>
                <w:szCs w:val="20"/>
                <w14:ligatures w14:val="none"/>
              </w:rPr>
              <w:br/>
            </w:r>
          </w:p>
          <w:p w14:paraId="5191F1DB" w14:textId="77777777" w:rsidR="00E74182" w:rsidRPr="008526F8" w:rsidRDefault="00E74182" w:rsidP="00E74182">
            <w:pPr>
              <w:rPr>
                <w:rFonts w:ascii="Linkpen 4a Join" w:hAnsi="Linkpen 4a Join"/>
                <w:b/>
                <w:color w:val="0070C0"/>
              </w:rPr>
            </w:pPr>
            <w:r w:rsidRPr="008526F8">
              <w:rPr>
                <w:rFonts w:ascii="Linkpen 4a Join" w:hAnsi="Linkpen 4a Join"/>
                <w:b/>
                <w:color w:val="0070C0"/>
              </w:rPr>
              <w:t>Sentence types we will be exploring:</w:t>
            </w:r>
          </w:p>
          <w:p w14:paraId="66F84B94" w14:textId="592C691E" w:rsidR="00E74182" w:rsidRDefault="00A41E6A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Coordinating conjunctions</w:t>
            </w:r>
          </w:p>
          <w:p w14:paraId="5E78519E" w14:textId="4172E260" w:rsidR="00E74182" w:rsidRDefault="001B51BE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Fronted adverbials</w:t>
            </w:r>
          </w:p>
          <w:p w14:paraId="55783980" w14:textId="765427C9" w:rsidR="00E74182" w:rsidRDefault="00D52CC1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 xml:space="preserve">Specific </w:t>
            </w:r>
            <w:r w:rsidR="0033354E">
              <w:rPr>
                <w:rFonts w:ascii="Linkpen 4a Join" w:hAnsi="Linkpen 4a Join"/>
                <w:b/>
                <w:color w:val="000000" w:themeColor="text1"/>
              </w:rPr>
              <w:t xml:space="preserve">sentence structures </w:t>
            </w:r>
          </w:p>
          <w:p w14:paraId="264BCF54" w14:textId="328CC02E" w:rsidR="00E74182" w:rsidRDefault="00F84F61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Cause and effect</w:t>
            </w:r>
          </w:p>
          <w:p w14:paraId="71D9A911" w14:textId="29B89AB9" w:rsidR="001D12B4" w:rsidRPr="00E74182" w:rsidRDefault="001D12B4" w:rsidP="00E74182">
            <w:pPr>
              <w:pStyle w:val="ListParagraph"/>
              <w:numPr>
                <w:ilvl w:val="0"/>
                <w:numId w:val="2"/>
              </w:numPr>
              <w:rPr>
                <w:rFonts w:ascii="Linkpen 4a Join" w:hAnsi="Linkpen 4a Join"/>
                <w:b/>
                <w:color w:val="000000" w:themeColor="text1"/>
              </w:rPr>
            </w:pPr>
            <w:r>
              <w:rPr>
                <w:rFonts w:ascii="Linkpen 4a Join" w:hAnsi="Linkpen 4a Join"/>
                <w:b/>
                <w:color w:val="000000" w:themeColor="text1"/>
              </w:rPr>
              <w:t>Stacked fronted adverbials</w:t>
            </w:r>
          </w:p>
          <w:p w14:paraId="510C3AAF" w14:textId="77777777" w:rsidR="00E74182" w:rsidRDefault="00E74182" w:rsidP="00E7418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D663E4B" w14:textId="77777777" w:rsidR="002A141D" w:rsidRDefault="002A141D" w:rsidP="002A141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Spelling, Punctuation and Grammar:</w:t>
            </w:r>
          </w:p>
          <w:p w14:paraId="36709E49" w14:textId="6802B113" w:rsidR="002A141D" w:rsidRDefault="002A141D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Revision of Y3/Y4 spellings and punctuation </w:t>
            </w:r>
          </w:p>
          <w:p w14:paraId="34961597" w14:textId="3E2E80FE" w:rsidR="002A141D" w:rsidRPr="00DE3F21" w:rsidRDefault="002A141D" w:rsidP="003160B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Revision of tenses </w:t>
            </w:r>
          </w:p>
        </w:tc>
        <w:tc>
          <w:tcPr>
            <w:tcW w:w="5228" w:type="dxa"/>
          </w:tcPr>
          <w:p w14:paraId="48D0C68C" w14:textId="63626ACE" w:rsidR="007A1B58" w:rsidRPr="007A1B58" w:rsidRDefault="007A1B58" w:rsidP="00E74182">
            <w:pPr>
              <w:rPr>
                <w:rFonts w:ascii="Century Gothic" w:hAnsi="Century Gothic"/>
                <w:bCs/>
                <w:color w:val="FF0000"/>
                <w:sz w:val="20"/>
                <w:szCs w:val="20"/>
              </w:rPr>
            </w:pPr>
            <w:r w:rsidRPr="007A1B58">
              <w:rPr>
                <w:rFonts w:ascii="Century Gothic" w:hAnsi="Century Gothic"/>
                <w:bCs/>
                <w:sz w:val="20"/>
                <w:szCs w:val="20"/>
              </w:rPr>
              <w:t xml:space="preserve">In maths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this half term, </w:t>
            </w:r>
            <w:r w:rsidRPr="007A1B58">
              <w:rPr>
                <w:rFonts w:ascii="Century Gothic" w:hAnsi="Century Gothic"/>
                <w:bCs/>
                <w:sz w:val="20"/>
                <w:szCs w:val="20"/>
              </w:rPr>
              <w:t>we will be learning about:</w:t>
            </w:r>
          </w:p>
          <w:p w14:paraId="63856E64" w14:textId="4A029BC1" w:rsidR="00334BF4" w:rsidRDefault="00334BF4" w:rsidP="007A1B58">
            <w:pPr>
              <w:rPr>
                <w:rFonts w:ascii="Century Gothic" w:hAnsi="Century Gothic"/>
                <w:sz w:val="20"/>
                <w:szCs w:val="20"/>
              </w:rPr>
            </w:pPr>
            <w:r w:rsidRPr="002B1744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Decimals </w:t>
            </w:r>
            <w:r w:rsidR="00A20656" w:rsidRPr="002B1744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–</w:t>
            </w:r>
            <w:r w:rsidRPr="002B1744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="00A20656">
              <w:rPr>
                <w:rFonts w:ascii="Century Gothic" w:hAnsi="Century Gothic"/>
                <w:sz w:val="20"/>
                <w:szCs w:val="20"/>
              </w:rPr>
              <w:t xml:space="preserve">We will </w:t>
            </w:r>
            <w:r w:rsidR="0057123C">
              <w:rPr>
                <w:rFonts w:ascii="Century Gothic" w:hAnsi="Century Gothic"/>
                <w:sz w:val="20"/>
                <w:szCs w:val="20"/>
              </w:rPr>
              <w:t xml:space="preserve">by </w:t>
            </w:r>
            <w:r w:rsidR="002D78FA">
              <w:rPr>
                <w:rFonts w:ascii="Century Gothic" w:hAnsi="Century Gothic"/>
                <w:sz w:val="20"/>
                <w:szCs w:val="20"/>
              </w:rPr>
              <w:t xml:space="preserve">looking at decimals and how they relate to fractions </w:t>
            </w:r>
            <w:r w:rsidR="0057552A">
              <w:rPr>
                <w:rFonts w:ascii="Century Gothic" w:hAnsi="Century Gothic"/>
                <w:sz w:val="20"/>
                <w:szCs w:val="20"/>
              </w:rPr>
              <w:t xml:space="preserve">including, </w:t>
            </w:r>
            <w:r w:rsidR="00F165F1">
              <w:rPr>
                <w:rFonts w:ascii="Century Gothic" w:hAnsi="Century Gothic"/>
                <w:sz w:val="20"/>
                <w:szCs w:val="20"/>
              </w:rPr>
              <w:t>tenths and hundredths</w:t>
            </w:r>
            <w:r w:rsidR="00AB1C28">
              <w:rPr>
                <w:rFonts w:ascii="Century Gothic" w:hAnsi="Century Gothic"/>
                <w:sz w:val="20"/>
                <w:szCs w:val="20"/>
              </w:rPr>
              <w:t>, dividing by 10 and 100 to create decimals</w:t>
            </w:r>
            <w:r w:rsidR="006F0CF1">
              <w:rPr>
                <w:rFonts w:ascii="Century Gothic" w:hAnsi="Century Gothic"/>
                <w:sz w:val="20"/>
                <w:szCs w:val="20"/>
              </w:rPr>
              <w:t>,</w:t>
            </w:r>
            <w:r w:rsidR="00F707BD">
              <w:rPr>
                <w:rFonts w:ascii="Century Gothic" w:hAnsi="Century Gothic"/>
                <w:sz w:val="20"/>
                <w:szCs w:val="20"/>
              </w:rPr>
              <w:t xml:space="preserve"> rounding to the nearest</w:t>
            </w:r>
            <w:r w:rsidR="006F0CF1">
              <w:rPr>
                <w:rFonts w:ascii="Century Gothic" w:hAnsi="Century Gothic"/>
                <w:sz w:val="20"/>
                <w:szCs w:val="20"/>
              </w:rPr>
              <w:t xml:space="preserve"> whole number, ordering and comparing decimals</w:t>
            </w:r>
            <w:r w:rsidR="002B1744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8CB65AB" w14:textId="58F452C6" w:rsidR="0057552A" w:rsidRDefault="0057552A" w:rsidP="007A1B58">
            <w:pPr>
              <w:rPr>
                <w:rFonts w:ascii="Century Gothic" w:hAnsi="Century Gothic"/>
                <w:sz w:val="20"/>
                <w:szCs w:val="20"/>
              </w:rPr>
            </w:pPr>
            <w:r w:rsidRPr="00C07FE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Money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113496">
              <w:rPr>
                <w:rFonts w:ascii="Century Gothic" w:hAnsi="Century Gothic"/>
                <w:sz w:val="20"/>
                <w:szCs w:val="20"/>
              </w:rPr>
              <w:t>–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113496">
              <w:rPr>
                <w:rFonts w:ascii="Century Gothic" w:hAnsi="Century Gothic"/>
                <w:sz w:val="20"/>
                <w:szCs w:val="20"/>
              </w:rPr>
              <w:t xml:space="preserve">Writing money with decimals, converting </w:t>
            </w:r>
            <w:r w:rsidR="00D967E9">
              <w:rPr>
                <w:rFonts w:ascii="Century Gothic" w:hAnsi="Century Gothic"/>
                <w:sz w:val="20"/>
                <w:szCs w:val="20"/>
              </w:rPr>
              <w:t>pounds to pence, comparing and solving money problems</w:t>
            </w:r>
            <w:r w:rsidR="00C07FEF">
              <w:rPr>
                <w:rFonts w:ascii="Century Gothic" w:hAnsi="Century Gothic"/>
                <w:sz w:val="20"/>
                <w:szCs w:val="20"/>
              </w:rPr>
              <w:t>.</w:t>
            </w:r>
            <w:r w:rsidR="00D967E9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7CC720A3" w14:textId="664C13E8" w:rsidR="00E74182" w:rsidRPr="00C07FEF" w:rsidRDefault="00B30DC0" w:rsidP="007A1B58">
            <w:pP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</w:pPr>
            <w:r w:rsidRPr="00B30DC0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Continuing to work on our multiplication and division</w:t>
            </w:r>
            <w:r w:rsidR="00C07FEF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  <w:tr w:rsidR="00E74182" w14:paraId="59168388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F91026A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Curriculum</w:t>
            </w:r>
          </w:p>
        </w:tc>
      </w:tr>
      <w:tr w:rsidR="00E74182" w14:paraId="550A89CE" w14:textId="77777777" w:rsidTr="040CC007">
        <w:tc>
          <w:tcPr>
            <w:tcW w:w="10456" w:type="dxa"/>
            <w:gridSpan w:val="2"/>
          </w:tcPr>
          <w:p w14:paraId="5FB9A623" w14:textId="6D47DF8F" w:rsidR="003160B3" w:rsidRPr="00285594" w:rsidRDefault="003160B3" w:rsidP="003160B3">
            <w:pPr>
              <w:spacing w:line="259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  <w:r w:rsidRPr="00285594">
              <w:rPr>
                <w:rFonts w:ascii="Century Gothic" w:hAnsi="Century Gothic"/>
                <w:b/>
                <w:sz w:val="20"/>
                <w:szCs w:val="20"/>
              </w:rPr>
              <w:t>:</w:t>
            </w:r>
            <w:r w:rsidRPr="0028559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Roman Empire</w:t>
            </w:r>
          </w:p>
          <w:p w14:paraId="357B52D4" w14:textId="549D7D57" w:rsidR="002A141D" w:rsidRPr="00285594" w:rsidRDefault="00C12A04" w:rsidP="002A141D">
            <w:pPr>
              <w:spacing w:line="259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  <w:r w:rsidR="002A141D" w:rsidRPr="00285594">
              <w:rPr>
                <w:rFonts w:ascii="Century Gothic" w:hAnsi="Century Gothic"/>
                <w:b/>
                <w:sz w:val="20"/>
                <w:szCs w:val="20"/>
              </w:rPr>
              <w:t xml:space="preserve">: </w:t>
            </w:r>
            <w:r w:rsidR="0032282B">
              <w:rPr>
                <w:rFonts w:ascii="Century Gothic" w:hAnsi="Century Gothic"/>
                <w:sz w:val="20"/>
                <w:szCs w:val="20"/>
              </w:rPr>
              <w:t>Electricity</w:t>
            </w:r>
          </w:p>
          <w:p w14:paraId="57256A21" w14:textId="4200FCE1" w:rsidR="002A141D" w:rsidRDefault="002B1744" w:rsidP="002A14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</w:t>
            </w:r>
            <w:r w:rsidR="002A141D" w:rsidRPr="00285594">
              <w:rPr>
                <w:rFonts w:ascii="Century Gothic" w:hAnsi="Century Gothic"/>
                <w:b/>
                <w:sz w:val="20"/>
                <w:szCs w:val="20"/>
              </w:rPr>
              <w:t>:</w:t>
            </w:r>
            <w:r w:rsidR="002A141D" w:rsidRPr="0028559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245CB">
              <w:rPr>
                <w:rFonts w:ascii="Century Gothic" w:hAnsi="Century Gothic"/>
                <w:sz w:val="20"/>
                <w:szCs w:val="20"/>
              </w:rPr>
              <w:t>Still Life</w:t>
            </w:r>
          </w:p>
          <w:p w14:paraId="05BE1419" w14:textId="427AE262" w:rsidR="00973DA9" w:rsidRPr="00285594" w:rsidRDefault="00973DA9" w:rsidP="002A141D">
            <w:pPr>
              <w:rPr>
                <w:rFonts w:ascii="Century Gothic" w:hAnsi="Century Gothic"/>
                <w:sz w:val="20"/>
                <w:szCs w:val="20"/>
              </w:rPr>
            </w:pPr>
            <w:r w:rsidRPr="00973DA9">
              <w:rPr>
                <w:rFonts w:ascii="Century Gothic" w:hAnsi="Century Gothic"/>
                <w:b/>
                <w:bCs/>
                <w:sz w:val="20"/>
                <w:szCs w:val="20"/>
              </w:rPr>
              <w:t>Geography</w:t>
            </w:r>
            <w:r>
              <w:rPr>
                <w:rFonts w:ascii="Century Gothic" w:hAnsi="Century Gothic"/>
                <w:sz w:val="20"/>
                <w:szCs w:val="20"/>
              </w:rPr>
              <w:t>: The Americas</w:t>
            </w:r>
          </w:p>
          <w:p w14:paraId="14D546D1" w14:textId="696A5D49" w:rsidR="00E74182" w:rsidRPr="00DE3F21" w:rsidRDefault="002A141D" w:rsidP="002A141D">
            <w:pPr>
              <w:rPr>
                <w:rFonts w:ascii="Century Gothic" w:hAnsi="Century Gothic"/>
                <w:sz w:val="20"/>
                <w:szCs w:val="20"/>
              </w:rPr>
            </w:pPr>
            <w:r w:rsidRPr="00285594">
              <w:rPr>
                <w:rFonts w:ascii="Century Gothic" w:hAnsi="Century Gothic"/>
                <w:b/>
                <w:sz w:val="20"/>
                <w:szCs w:val="20"/>
              </w:rPr>
              <w:t xml:space="preserve">PE: </w:t>
            </w:r>
            <w:r w:rsidR="002B50A4">
              <w:rPr>
                <w:rFonts w:ascii="Century Gothic" w:hAnsi="Century Gothic"/>
                <w:bCs/>
                <w:sz w:val="20"/>
                <w:szCs w:val="20"/>
              </w:rPr>
              <w:t>Ten</w:t>
            </w:r>
            <w:r w:rsidR="0032282B">
              <w:rPr>
                <w:rFonts w:ascii="Century Gothic" w:hAnsi="Century Gothic"/>
                <w:bCs/>
                <w:sz w:val="20"/>
                <w:szCs w:val="20"/>
              </w:rPr>
              <w:t>nis</w:t>
            </w:r>
            <w:r w:rsidR="00A773AA">
              <w:rPr>
                <w:rFonts w:ascii="Century Gothic" w:hAnsi="Century Gothic"/>
                <w:bCs/>
                <w:sz w:val="20"/>
                <w:szCs w:val="20"/>
              </w:rPr>
              <w:t xml:space="preserve"> / striking and fielding games</w:t>
            </w:r>
          </w:p>
        </w:tc>
      </w:tr>
      <w:tr w:rsidR="00E74182" w14:paraId="7590A13C" w14:textId="77777777" w:rsidTr="040CC007">
        <w:tc>
          <w:tcPr>
            <w:tcW w:w="5228" w:type="dxa"/>
            <w:shd w:val="clear" w:color="auto" w:fill="D9D9D9" w:themeFill="background1" w:themeFillShade="D9"/>
          </w:tcPr>
          <w:p w14:paraId="1055816D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</w:t>
            </w:r>
          </w:p>
        </w:tc>
        <w:tc>
          <w:tcPr>
            <w:tcW w:w="5228" w:type="dxa"/>
            <w:shd w:val="clear" w:color="auto" w:fill="D9D9D9" w:themeFill="background1" w:themeFillShade="D9"/>
          </w:tcPr>
          <w:p w14:paraId="3B52E10E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 w:rsidRPr="00DE3F21">
              <w:rPr>
                <w:rFonts w:ascii="Century Gothic" w:hAnsi="Century Gothic"/>
                <w:sz w:val="20"/>
                <w:szCs w:val="20"/>
              </w:rPr>
              <w:t>PSHE</w:t>
            </w:r>
          </w:p>
        </w:tc>
      </w:tr>
      <w:tr w:rsidR="00E74182" w14:paraId="2B299F26" w14:textId="77777777" w:rsidTr="040CC007">
        <w:tc>
          <w:tcPr>
            <w:tcW w:w="5228" w:type="dxa"/>
          </w:tcPr>
          <w:p w14:paraId="58CED8FA" w14:textId="04D6ADAA" w:rsidR="00985CC7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Our topic this half term is ‘</w:t>
            </w:r>
            <w:r w:rsidRPr="007A53A4">
              <w:rPr>
                <w:rFonts w:ascii="Century Gothic" w:hAnsi="Century Gothic"/>
                <w:sz w:val="20"/>
                <w:szCs w:val="20"/>
              </w:rPr>
              <w:t>For Christians, when Jesus left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7A53A4">
              <w:rPr>
                <w:rFonts w:ascii="Century Gothic" w:hAnsi="Century Gothic"/>
                <w:sz w:val="20"/>
                <w:szCs w:val="20"/>
              </w:rPr>
              <w:t xml:space="preserve"> what was the impact of Pentecost?</w:t>
            </w:r>
            <w:r>
              <w:rPr>
                <w:rFonts w:ascii="Century Gothic" w:hAnsi="Century Gothic"/>
                <w:sz w:val="20"/>
                <w:szCs w:val="20"/>
              </w:rPr>
              <w:t>’</w:t>
            </w:r>
          </w:p>
          <w:p w14:paraId="1266DE9E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In this unit, pupils will find out about the events of </w:t>
            </w:r>
          </w:p>
          <w:p w14:paraId="0F77072D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Pentecost found in the Bible, considering which </w:t>
            </w:r>
          </w:p>
          <w:p w14:paraId="645B1087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events would be needed to retell the story for </w:t>
            </w:r>
          </w:p>
          <w:p w14:paraId="1495FA51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someone else. They will begin to consider what the </w:t>
            </w:r>
          </w:p>
          <w:p w14:paraId="58B09EC9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events found in Acts 2 might have meant for the first Christians and what they mean for Christians today. </w:t>
            </w:r>
          </w:p>
          <w:p w14:paraId="0AC8690D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They will make links between the description of the </w:t>
            </w:r>
          </w:p>
          <w:p w14:paraId="4572DE01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day of Pentecost in Acts 2, the Holy Spirit and the </w:t>
            </w:r>
          </w:p>
          <w:p w14:paraId="62BBB4BD" w14:textId="77777777" w:rsidR="00985CC7" w:rsidRPr="00477F9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 xml:space="preserve">Kingdom of God. Pupils will learn how Christians </w:t>
            </w:r>
          </w:p>
          <w:p w14:paraId="25F12AA3" w14:textId="30799BB4" w:rsidR="00E74182" w:rsidRDefault="00985CC7" w:rsidP="00985CC7">
            <w:pPr>
              <w:rPr>
                <w:rFonts w:ascii="Century Gothic" w:hAnsi="Century Gothic"/>
                <w:sz w:val="20"/>
                <w:szCs w:val="20"/>
              </w:rPr>
            </w:pPr>
            <w:r w:rsidRPr="00477F92">
              <w:rPr>
                <w:rFonts w:ascii="Century Gothic" w:hAnsi="Century Gothic"/>
                <w:sz w:val="20"/>
                <w:szCs w:val="20"/>
              </w:rPr>
              <w:t>today show their beliefs about the Holy Spirit in  worship and the way that they live their lives.</w:t>
            </w:r>
          </w:p>
        </w:tc>
        <w:tc>
          <w:tcPr>
            <w:tcW w:w="5228" w:type="dxa"/>
          </w:tcPr>
          <w:p w14:paraId="4C5F9048" w14:textId="77777777" w:rsidR="007C33DA" w:rsidRDefault="007C33DA" w:rsidP="007C33D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 will be looking at out topic ‘Rights and respect’. </w:t>
            </w:r>
          </w:p>
          <w:p w14:paraId="2FFD8024" w14:textId="092EE623" w:rsidR="00374B34" w:rsidRPr="00DE3F21" w:rsidRDefault="007C33DA" w:rsidP="007C33D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Children will understand</w:t>
            </w:r>
            <w:r w:rsidRPr="009D0C72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07CBD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how different people in the school and local community help them stay healthy and safe; what is meant by 'being responsible';</w:t>
            </w: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u</w:t>
            </w:r>
            <w:r w:rsidRPr="0008549C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nderstand that humans have rights and also responsibilities;</w:t>
            </w: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 xml:space="preserve"> r</w:t>
            </w:r>
            <w:r w:rsidRPr="00554189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ecognise that reports in the media can influence the way they think about a topic</w:t>
            </w: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; e</w:t>
            </w:r>
            <w:r w:rsidRPr="006D504C"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xplain the role of the bystander and how it can influence bullying or other anti-social behaviour</w:t>
            </w:r>
            <w:r>
              <w:rPr>
                <w:rFonts w:ascii="Century Gothic" w:hAnsi="Century Gothic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E74182" w14:paraId="6F4490BE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CB45E0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Ways to enrich and support at home</w:t>
            </w:r>
          </w:p>
        </w:tc>
      </w:tr>
      <w:tr w:rsidR="00E74182" w14:paraId="16BE1BF0" w14:textId="77777777" w:rsidTr="040CC007">
        <w:tc>
          <w:tcPr>
            <w:tcW w:w="10456" w:type="dxa"/>
            <w:gridSpan w:val="2"/>
          </w:tcPr>
          <w:p w14:paraId="595115CC" w14:textId="65946596" w:rsidR="00E74182" w:rsidRPr="00B54689" w:rsidRDefault="00285594" w:rsidP="00285594">
            <w:pPr>
              <w:rPr>
                <w:rFonts w:ascii="Century Gothic" w:hAnsi="Century Gothic"/>
                <w:sz w:val="20"/>
                <w:szCs w:val="20"/>
              </w:rPr>
            </w:pP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Create a homework/revision space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Choose a quiet and comfortable space</w:t>
            </w: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285594">
              <w:rPr>
                <w:rFonts w:ascii="Century Gothic" w:hAnsi="Century Gothic"/>
                <w:sz w:val="20"/>
                <w:szCs w:val="20"/>
              </w:rPr>
              <w:t>free from distractions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 for reading and homework to help your child remain focussed and feel motivated.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Read together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85594">
              <w:rPr>
                <w:rFonts w:ascii="Century Gothic" w:hAnsi="Century Gothic"/>
                <w:sz w:val="20"/>
                <w:szCs w:val="20"/>
              </w:rPr>
              <w:t xml:space="preserve"> It is </w:t>
            </w:r>
            <w:r w:rsidR="00EB3FA5" w:rsidRPr="00285594">
              <w:rPr>
                <w:rFonts w:ascii="Century Gothic" w:hAnsi="Century Gothic"/>
                <w:sz w:val="20"/>
                <w:szCs w:val="20"/>
              </w:rPr>
              <w:t>important</w:t>
            </w:r>
            <w:r w:rsidRPr="00285594">
              <w:rPr>
                <w:rFonts w:ascii="Century Gothic" w:hAnsi="Century Gothic"/>
                <w:sz w:val="20"/>
                <w:szCs w:val="20"/>
              </w:rPr>
              <w:t xml:space="preserve"> that children get to read as often as possible.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Reading books, stories, articles or even recipes together helps to improve vocabulary and comprehension.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Set routines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Consistent routines allow children to feel safe, build good habits, and flourish. Establish a daily routine that includes time for learning, play, and rest.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Praise their effort: 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Focus on celebrating effort, perseverance, and problem-solving, which boosts confidence and resilience.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</w:rPr>
              <w:br/>
            </w:r>
            <w:r w:rsidRPr="00285594">
              <w:rPr>
                <w:rFonts w:ascii="Century Gothic" w:hAnsi="Century Gothic"/>
                <w:b/>
                <w:bCs/>
                <w:color w:val="000000"/>
                <w:sz w:val="20"/>
                <w:szCs w:val="20"/>
                <w:shd w:val="clear" w:color="auto" w:fill="FFFFFF"/>
              </w:rPr>
              <w:t>Limit screen time and enable parental controls on devices</w:t>
            </w:r>
            <w:r w:rsidRPr="00285594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: Set clear boundaries for screen time to build healthy habits. Regularly monitor what your child is accessing online.</w:t>
            </w:r>
          </w:p>
        </w:tc>
      </w:tr>
      <w:tr w:rsidR="00E74182" w14:paraId="0FEBD8CD" w14:textId="77777777" w:rsidTr="040CC007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16427E16" w14:textId="77777777" w:rsidR="00E74182" w:rsidRPr="00DE3F21" w:rsidRDefault="00E74182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WOW Moments from last half term</w:t>
            </w:r>
          </w:p>
        </w:tc>
      </w:tr>
      <w:tr w:rsidR="00E74182" w14:paraId="39C7E4A4" w14:textId="77777777" w:rsidTr="040CC007">
        <w:tc>
          <w:tcPr>
            <w:tcW w:w="10456" w:type="dxa"/>
            <w:gridSpan w:val="2"/>
          </w:tcPr>
          <w:p w14:paraId="632912EC" w14:textId="29CDF1B7" w:rsidR="00285594" w:rsidRDefault="00E96BBE" w:rsidP="00E7418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Our fantastic class assembly</w:t>
            </w:r>
            <w:r w:rsidR="00616FA6">
              <w:rPr>
                <w:rFonts w:ascii="Century Gothic" w:hAnsi="Century Gothic"/>
                <w:sz w:val="20"/>
                <w:szCs w:val="20"/>
              </w:rPr>
              <w:t xml:space="preserve"> performance</w:t>
            </w:r>
            <w:r w:rsidR="00C61DB3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</w:tbl>
    <w:p w14:paraId="4C4271D4" w14:textId="4226B89D" w:rsidR="008A1B02" w:rsidRDefault="008A1B02" w:rsidP="00BB056F"/>
    <w:sectPr w:rsidR="008A1B02" w:rsidSect="00E71182">
      <w:headerReference w:type="even" r:id="rId11"/>
      <w:headerReference w:type="default" r:id="rId12"/>
      <w:headerReference w:type="first" r:id="rId13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EC9F8" w14:textId="77777777" w:rsidR="006B27BE" w:rsidRDefault="006B27BE" w:rsidP="00DE3F21">
      <w:pPr>
        <w:spacing w:after="0" w:line="240" w:lineRule="auto"/>
      </w:pPr>
      <w:r>
        <w:separator/>
      </w:r>
    </w:p>
  </w:endnote>
  <w:endnote w:type="continuationSeparator" w:id="0">
    <w:p w14:paraId="58048AB4" w14:textId="77777777" w:rsidR="006B27BE" w:rsidRDefault="006B27BE" w:rsidP="00DE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kpen 4a Join">
    <w:altName w:val="Calibri"/>
    <w:charset w:val="00"/>
    <w:family w:val="script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E18D4" w14:textId="77777777" w:rsidR="006B27BE" w:rsidRDefault="006B27BE" w:rsidP="00DE3F21">
      <w:pPr>
        <w:spacing w:after="0" w:line="240" w:lineRule="auto"/>
      </w:pPr>
      <w:r>
        <w:separator/>
      </w:r>
    </w:p>
  </w:footnote>
  <w:footnote w:type="continuationSeparator" w:id="0">
    <w:p w14:paraId="7FE33313" w14:textId="77777777" w:rsidR="006B27BE" w:rsidRDefault="006B27BE" w:rsidP="00DE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B283" w14:textId="0424635B" w:rsidR="00DE3F21" w:rsidRDefault="00000000">
    <w:pPr>
      <w:pStyle w:val="Header"/>
    </w:pPr>
    <w:r>
      <w:rPr>
        <w:noProof/>
      </w:rPr>
      <w:pict w14:anchorId="030442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8" o:spid="_x0000_s1026" type="#_x0000_t75" style="position:absolute;margin-left:0;margin-top:0;width:522.85pt;height:262.3pt;z-index:-251657216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6E844" w14:textId="660FCF08" w:rsidR="00620837" w:rsidRDefault="00620837" w:rsidP="00620837">
    <w:pPr>
      <w:pStyle w:val="Header"/>
      <w:jc w:val="center"/>
    </w:pPr>
    <w:r>
      <w:rPr>
        <w:noProof/>
      </w:rPr>
      <w:drawing>
        <wp:inline distT="0" distB="0" distL="0" distR="0" wp14:anchorId="6A342C67" wp14:editId="6E984927">
          <wp:extent cx="1950720" cy="563541"/>
          <wp:effectExtent l="0" t="0" r="0" b="8255"/>
          <wp:docPr id="101452301" name="Picture 1" descr="A blue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52301" name="Picture 1" descr="A blue background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829" cy="56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47E51" w14:textId="558724CE" w:rsidR="00DE3F21" w:rsidRDefault="00000000">
    <w:pPr>
      <w:pStyle w:val="Header"/>
    </w:pPr>
    <w:r>
      <w:rPr>
        <w:noProof/>
      </w:rPr>
      <w:pict w14:anchorId="3C9BD5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9" o:spid="_x0000_s1027" type="#_x0000_t75" style="position:absolute;margin-left:0;margin-top:0;width:522.85pt;height:262.3pt;z-index:-251656192;mso-position-horizontal:center;mso-position-horizontal-relative:margin;mso-position-vertical:center;mso-position-vertical-relative:margin" o:allowincell="f">
          <v:imagedata r:id="rId2" o:title="Roots and Wings Imag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8734" w14:textId="58E706AB" w:rsidR="00DE3F21" w:rsidRDefault="00000000">
    <w:pPr>
      <w:pStyle w:val="Header"/>
    </w:pPr>
    <w:r>
      <w:rPr>
        <w:noProof/>
      </w:rPr>
      <w:pict w14:anchorId="31F7A2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8056437" o:spid="_x0000_s1025" type="#_x0000_t75" style="position:absolute;margin-left:0;margin-top:0;width:522.85pt;height:262.3pt;z-index:-251658240;mso-position-horizontal:center;mso-position-horizontal-relative:margin;mso-position-vertical:center;mso-position-vertical-relative:margin" o:allowincell="f">
          <v:imagedata r:id="rId1" o:title="Roots and Wings Imag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C7316"/>
    <w:multiLevelType w:val="hybridMultilevel"/>
    <w:tmpl w:val="8CF2A9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4B56A4"/>
    <w:multiLevelType w:val="hybridMultilevel"/>
    <w:tmpl w:val="4A227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562146">
    <w:abstractNumId w:val="1"/>
  </w:num>
  <w:num w:numId="2" w16cid:durableId="70726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21"/>
    <w:rsid w:val="00023541"/>
    <w:rsid w:val="000356CE"/>
    <w:rsid w:val="00071FCF"/>
    <w:rsid w:val="0008549C"/>
    <w:rsid w:val="000A1A45"/>
    <w:rsid w:val="000A56B2"/>
    <w:rsid w:val="000B18F7"/>
    <w:rsid w:val="000E10BA"/>
    <w:rsid w:val="000E3937"/>
    <w:rsid w:val="000E4602"/>
    <w:rsid w:val="000F3BA4"/>
    <w:rsid w:val="00113496"/>
    <w:rsid w:val="0014678C"/>
    <w:rsid w:val="00185884"/>
    <w:rsid w:val="001B51BE"/>
    <w:rsid w:val="001D12B4"/>
    <w:rsid w:val="001F68D2"/>
    <w:rsid w:val="001F7BEE"/>
    <w:rsid w:val="00201A1E"/>
    <w:rsid w:val="00224153"/>
    <w:rsid w:val="00272658"/>
    <w:rsid w:val="00283CD3"/>
    <w:rsid w:val="00285594"/>
    <w:rsid w:val="00285C82"/>
    <w:rsid w:val="00290816"/>
    <w:rsid w:val="002A07D6"/>
    <w:rsid w:val="002A141D"/>
    <w:rsid w:val="002B1744"/>
    <w:rsid w:val="002B21D3"/>
    <w:rsid w:val="002B50A4"/>
    <w:rsid w:val="002C1350"/>
    <w:rsid w:val="002D18A9"/>
    <w:rsid w:val="002D78FA"/>
    <w:rsid w:val="002F757D"/>
    <w:rsid w:val="00302634"/>
    <w:rsid w:val="00310683"/>
    <w:rsid w:val="0031563A"/>
    <w:rsid w:val="003160B3"/>
    <w:rsid w:val="00316BC9"/>
    <w:rsid w:val="00317D20"/>
    <w:rsid w:val="0032282B"/>
    <w:rsid w:val="00322AD5"/>
    <w:rsid w:val="00331AFC"/>
    <w:rsid w:val="0033354E"/>
    <w:rsid w:val="00334BF4"/>
    <w:rsid w:val="00374B34"/>
    <w:rsid w:val="003914CC"/>
    <w:rsid w:val="0039470F"/>
    <w:rsid w:val="00396677"/>
    <w:rsid w:val="003E7396"/>
    <w:rsid w:val="003F5D88"/>
    <w:rsid w:val="00403411"/>
    <w:rsid w:val="00433282"/>
    <w:rsid w:val="004379D0"/>
    <w:rsid w:val="00477F92"/>
    <w:rsid w:val="004809F7"/>
    <w:rsid w:val="004A5724"/>
    <w:rsid w:val="004B293C"/>
    <w:rsid w:val="004C0CEF"/>
    <w:rsid w:val="004D4218"/>
    <w:rsid w:val="004E2CD2"/>
    <w:rsid w:val="004E40CF"/>
    <w:rsid w:val="005039F4"/>
    <w:rsid w:val="00530A00"/>
    <w:rsid w:val="00554189"/>
    <w:rsid w:val="0056186F"/>
    <w:rsid w:val="005619C6"/>
    <w:rsid w:val="0057123C"/>
    <w:rsid w:val="005713E9"/>
    <w:rsid w:val="0057552A"/>
    <w:rsid w:val="00590C78"/>
    <w:rsid w:val="00594A22"/>
    <w:rsid w:val="00616FA6"/>
    <w:rsid w:val="00620837"/>
    <w:rsid w:val="006227FC"/>
    <w:rsid w:val="00642D54"/>
    <w:rsid w:val="00680FEB"/>
    <w:rsid w:val="006B27BE"/>
    <w:rsid w:val="006D504C"/>
    <w:rsid w:val="006F0CF1"/>
    <w:rsid w:val="006F10A9"/>
    <w:rsid w:val="00702D99"/>
    <w:rsid w:val="00733FC1"/>
    <w:rsid w:val="00744EF5"/>
    <w:rsid w:val="00766F75"/>
    <w:rsid w:val="00772D15"/>
    <w:rsid w:val="00791228"/>
    <w:rsid w:val="007A1B58"/>
    <w:rsid w:val="007A53A4"/>
    <w:rsid w:val="007C33DA"/>
    <w:rsid w:val="007C5A32"/>
    <w:rsid w:val="007D1515"/>
    <w:rsid w:val="007D36BD"/>
    <w:rsid w:val="007E521B"/>
    <w:rsid w:val="008245CB"/>
    <w:rsid w:val="0082466F"/>
    <w:rsid w:val="00844998"/>
    <w:rsid w:val="00856BFD"/>
    <w:rsid w:val="008970A2"/>
    <w:rsid w:val="008A1B02"/>
    <w:rsid w:val="008D1EC9"/>
    <w:rsid w:val="008D267E"/>
    <w:rsid w:val="008E58EE"/>
    <w:rsid w:val="008F1315"/>
    <w:rsid w:val="00902E1B"/>
    <w:rsid w:val="0093599C"/>
    <w:rsid w:val="0096398B"/>
    <w:rsid w:val="009728AB"/>
    <w:rsid w:val="00973DA9"/>
    <w:rsid w:val="00985CC7"/>
    <w:rsid w:val="009A049A"/>
    <w:rsid w:val="009A6208"/>
    <w:rsid w:val="009A6C31"/>
    <w:rsid w:val="009D0C72"/>
    <w:rsid w:val="009D2A20"/>
    <w:rsid w:val="009D6D9F"/>
    <w:rsid w:val="009D7C48"/>
    <w:rsid w:val="009E3AF8"/>
    <w:rsid w:val="009E406B"/>
    <w:rsid w:val="009F1E73"/>
    <w:rsid w:val="009F6F1C"/>
    <w:rsid w:val="00A171E0"/>
    <w:rsid w:val="00A17A83"/>
    <w:rsid w:val="00A20656"/>
    <w:rsid w:val="00A32552"/>
    <w:rsid w:val="00A415E3"/>
    <w:rsid w:val="00A41E6A"/>
    <w:rsid w:val="00A555A8"/>
    <w:rsid w:val="00A638E5"/>
    <w:rsid w:val="00A64848"/>
    <w:rsid w:val="00A773AA"/>
    <w:rsid w:val="00A875FC"/>
    <w:rsid w:val="00AA08BC"/>
    <w:rsid w:val="00AB1C28"/>
    <w:rsid w:val="00AF0EA7"/>
    <w:rsid w:val="00AF4D70"/>
    <w:rsid w:val="00B12942"/>
    <w:rsid w:val="00B30DC0"/>
    <w:rsid w:val="00B45E39"/>
    <w:rsid w:val="00B5049B"/>
    <w:rsid w:val="00B54689"/>
    <w:rsid w:val="00B567BB"/>
    <w:rsid w:val="00B73C7F"/>
    <w:rsid w:val="00B8790D"/>
    <w:rsid w:val="00BB056F"/>
    <w:rsid w:val="00BB0B16"/>
    <w:rsid w:val="00BB7558"/>
    <w:rsid w:val="00BC4AEB"/>
    <w:rsid w:val="00BD693A"/>
    <w:rsid w:val="00C07FEF"/>
    <w:rsid w:val="00C12A04"/>
    <w:rsid w:val="00C32BB0"/>
    <w:rsid w:val="00C46754"/>
    <w:rsid w:val="00C61DB3"/>
    <w:rsid w:val="00C71D40"/>
    <w:rsid w:val="00C87B3C"/>
    <w:rsid w:val="00C950F5"/>
    <w:rsid w:val="00CB0DD3"/>
    <w:rsid w:val="00CB3DD3"/>
    <w:rsid w:val="00CB4AF1"/>
    <w:rsid w:val="00D01583"/>
    <w:rsid w:val="00D07CBD"/>
    <w:rsid w:val="00D16BEA"/>
    <w:rsid w:val="00D2227A"/>
    <w:rsid w:val="00D52CC1"/>
    <w:rsid w:val="00D574F8"/>
    <w:rsid w:val="00D73F66"/>
    <w:rsid w:val="00D80CF0"/>
    <w:rsid w:val="00D841A7"/>
    <w:rsid w:val="00D967E9"/>
    <w:rsid w:val="00DE3F21"/>
    <w:rsid w:val="00DE64CE"/>
    <w:rsid w:val="00E10279"/>
    <w:rsid w:val="00E25462"/>
    <w:rsid w:val="00E42713"/>
    <w:rsid w:val="00E5350F"/>
    <w:rsid w:val="00E62146"/>
    <w:rsid w:val="00E71182"/>
    <w:rsid w:val="00E74182"/>
    <w:rsid w:val="00E84577"/>
    <w:rsid w:val="00E86F97"/>
    <w:rsid w:val="00E87FAC"/>
    <w:rsid w:val="00E92561"/>
    <w:rsid w:val="00E96BBE"/>
    <w:rsid w:val="00EA24A7"/>
    <w:rsid w:val="00EA2DFB"/>
    <w:rsid w:val="00EB3FA5"/>
    <w:rsid w:val="00F118C6"/>
    <w:rsid w:val="00F165F1"/>
    <w:rsid w:val="00F44C56"/>
    <w:rsid w:val="00F619B1"/>
    <w:rsid w:val="00F6286D"/>
    <w:rsid w:val="00F656E2"/>
    <w:rsid w:val="00F707BD"/>
    <w:rsid w:val="00F84F61"/>
    <w:rsid w:val="00FA6F8B"/>
    <w:rsid w:val="00FD040A"/>
    <w:rsid w:val="00FF0F90"/>
    <w:rsid w:val="00FF2512"/>
    <w:rsid w:val="03899C5D"/>
    <w:rsid w:val="040CC007"/>
    <w:rsid w:val="078E1DDE"/>
    <w:rsid w:val="0BA4DCC9"/>
    <w:rsid w:val="1016E2FC"/>
    <w:rsid w:val="13AEB747"/>
    <w:rsid w:val="179CA09D"/>
    <w:rsid w:val="19D60EC3"/>
    <w:rsid w:val="1AAA691C"/>
    <w:rsid w:val="1D2F712D"/>
    <w:rsid w:val="1D6E2EFA"/>
    <w:rsid w:val="23968440"/>
    <w:rsid w:val="335FE326"/>
    <w:rsid w:val="35A1F35D"/>
    <w:rsid w:val="3B883571"/>
    <w:rsid w:val="3D7DAF4A"/>
    <w:rsid w:val="40ED2321"/>
    <w:rsid w:val="4480B791"/>
    <w:rsid w:val="4623122E"/>
    <w:rsid w:val="4644B73E"/>
    <w:rsid w:val="46D731EC"/>
    <w:rsid w:val="4787F14E"/>
    <w:rsid w:val="4975D5ED"/>
    <w:rsid w:val="4FD300C1"/>
    <w:rsid w:val="5B10B025"/>
    <w:rsid w:val="6354E5EC"/>
    <w:rsid w:val="650F1460"/>
    <w:rsid w:val="65D48DA6"/>
    <w:rsid w:val="6D0CCA45"/>
    <w:rsid w:val="6E28E54B"/>
    <w:rsid w:val="6FAF78EC"/>
    <w:rsid w:val="768D4B86"/>
    <w:rsid w:val="77894B4D"/>
    <w:rsid w:val="77A4A7E0"/>
    <w:rsid w:val="79165534"/>
    <w:rsid w:val="7BF0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BB680"/>
  <w15:chartTrackingRefBased/>
  <w15:docId w15:val="{2454AF62-F743-4548-8F87-61C0FB58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F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F21"/>
  </w:style>
  <w:style w:type="paragraph" w:styleId="Footer">
    <w:name w:val="footer"/>
    <w:basedOn w:val="Normal"/>
    <w:link w:val="FooterChar"/>
    <w:uiPriority w:val="99"/>
    <w:unhideWhenUsed/>
    <w:rsid w:val="00DE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F21"/>
  </w:style>
  <w:style w:type="table" w:styleId="TableGrid">
    <w:name w:val="Table Grid"/>
    <w:basedOn w:val="TableNormal"/>
    <w:uiPriority w:val="39"/>
    <w:rsid w:val="00DE3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10a65f4f3f08630d6d8e059acfc4cb43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7deae40bfaa96adf8accd54992caa741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2EEC7F13-F6BC-4229-A724-B0E7812686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064443-9BEB-46E3-BA47-0B7843EA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BF192F-5A39-4E5D-9A6C-69215F1D8A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E2B624-DA50-4790-AEF1-90736F8379FB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555</Words>
  <Characters>2917</Characters>
  <Application>Microsoft Office Word</Application>
  <DocSecurity>0</DocSecurity>
  <Lines>83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Ferey</dc:creator>
  <cp:keywords/>
  <dc:description/>
  <cp:lastModifiedBy>Andrew Cotton</cp:lastModifiedBy>
  <cp:revision>19</cp:revision>
  <dcterms:created xsi:type="dcterms:W3CDTF">2025-05-01T12:49:00Z</dcterms:created>
  <dcterms:modified xsi:type="dcterms:W3CDTF">2026-02-27T13:36:00Z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