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60"/>
        <w:gridCol w:w="1906"/>
        <w:gridCol w:w="1773"/>
        <w:gridCol w:w="2178"/>
        <w:gridCol w:w="2482"/>
        <w:gridCol w:w="2232"/>
        <w:gridCol w:w="3236"/>
      </w:tblGrid>
      <w:tr w:rsidR="00172255" w:rsidRPr="00D73124" w:rsidTr="001C4CD1">
        <w:trPr>
          <w:trHeight w:val="991"/>
        </w:trPr>
        <w:tc>
          <w:tcPr>
            <w:tcW w:w="15867" w:type="dxa"/>
            <w:gridSpan w:val="7"/>
          </w:tcPr>
          <w:p w:rsidR="00172255" w:rsidRPr="00172255" w:rsidRDefault="00172255" w:rsidP="00172255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History Skills Progression Document</w:t>
            </w:r>
          </w:p>
        </w:tc>
      </w:tr>
      <w:tr w:rsidR="00B42CE6" w:rsidRPr="00172255" w:rsidTr="00172255">
        <w:tc>
          <w:tcPr>
            <w:tcW w:w="2060" w:type="dxa"/>
          </w:tcPr>
          <w:p w:rsidR="00B42CE6" w:rsidRPr="00172255" w:rsidRDefault="00B42CE6" w:rsidP="00D73124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Skill</w:t>
            </w:r>
          </w:p>
        </w:tc>
        <w:tc>
          <w:tcPr>
            <w:tcW w:w="1906" w:type="dxa"/>
          </w:tcPr>
          <w:p w:rsidR="00B42CE6" w:rsidRPr="00172255" w:rsidRDefault="00B42CE6" w:rsidP="00D73124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1773" w:type="dxa"/>
          </w:tcPr>
          <w:p w:rsidR="00B42CE6" w:rsidRPr="00172255" w:rsidRDefault="00B42CE6" w:rsidP="00D73124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178" w:type="dxa"/>
          </w:tcPr>
          <w:p w:rsidR="00B42CE6" w:rsidRPr="00172255" w:rsidRDefault="00B42CE6" w:rsidP="00D73124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482" w:type="dxa"/>
          </w:tcPr>
          <w:p w:rsidR="00B42CE6" w:rsidRPr="00172255" w:rsidRDefault="00B42CE6" w:rsidP="00D73124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232" w:type="dxa"/>
          </w:tcPr>
          <w:p w:rsidR="00B42CE6" w:rsidRPr="00172255" w:rsidRDefault="00B42CE6" w:rsidP="00D73124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3236" w:type="dxa"/>
          </w:tcPr>
          <w:p w:rsidR="00B42CE6" w:rsidRPr="00172255" w:rsidRDefault="00B42CE6" w:rsidP="00D73124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B42CE6" w:rsidRPr="00172255" w:rsidTr="00172255">
        <w:tc>
          <w:tcPr>
            <w:tcW w:w="2060" w:type="dxa"/>
            <w:shd w:val="clear" w:color="auto" w:fill="C2D69B" w:themeFill="accent3" w:themeFillTint="99"/>
          </w:tcPr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 xml:space="preserve">Chronological understanding </w:t>
            </w:r>
          </w:p>
        </w:tc>
        <w:tc>
          <w:tcPr>
            <w:tcW w:w="1906" w:type="dxa"/>
            <w:shd w:val="clear" w:color="auto" w:fill="C2D69B" w:themeFill="accent3" w:themeFillTint="99"/>
          </w:tcPr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Sequence some events or 2 related objects in order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words and phrases: old, new, young, days, months</w:t>
            </w:r>
          </w:p>
          <w:p w:rsidR="00B42CE6" w:rsidRPr="00172255" w:rsidRDefault="00B42CE6" w:rsidP="00B30AF1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Remembers parts of stories and memories about the past</w:t>
            </w:r>
          </w:p>
        </w:tc>
        <w:tc>
          <w:tcPr>
            <w:tcW w:w="1773" w:type="dxa"/>
            <w:shd w:val="clear" w:color="auto" w:fill="C2D69B" w:themeFill="accent3" w:themeFillTint="99"/>
          </w:tcPr>
          <w:p w:rsidR="00B42CE6" w:rsidRPr="00172255" w:rsidRDefault="00B42CE6" w:rsidP="00B30AF1">
            <w:pPr>
              <w:ind w:left="72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Recount changes in own life over time</w:t>
            </w:r>
          </w:p>
          <w:p w:rsidR="00B42CE6" w:rsidRPr="00172255" w:rsidRDefault="00B42CE6" w:rsidP="00B30AF1">
            <w:pPr>
              <w:ind w:left="72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Puts 3 people, events or objects in order using a given scale.</w:t>
            </w:r>
          </w:p>
          <w:p w:rsidR="00B42CE6" w:rsidRPr="00172255" w:rsidRDefault="00B42CE6" w:rsidP="00B30AF1">
            <w:pPr>
              <w:ind w:left="72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words and phrases such as recently, before, after, now, later.</w:t>
            </w:r>
          </w:p>
          <w:p w:rsidR="00B42CE6" w:rsidRPr="00172255" w:rsidRDefault="00B42CE6" w:rsidP="00674F12">
            <w:pPr>
              <w:ind w:left="72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past and present when telling others about an event.</w:t>
            </w:r>
          </w:p>
        </w:tc>
        <w:tc>
          <w:tcPr>
            <w:tcW w:w="2178" w:type="dxa"/>
            <w:shd w:val="clear" w:color="auto" w:fill="C2D69B" w:themeFill="accent3" w:themeFillTint="99"/>
          </w:tcPr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timelines to place events in order.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Understands timeline can be divided into BC and AD.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words and phrases: century, decade.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82" w:type="dxa"/>
            <w:shd w:val="clear" w:color="auto" w:fill="C2D69B" w:themeFill="accent3" w:themeFillTint="99"/>
          </w:tcPr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 xml:space="preserve">Uses words and phrases: century, decade, BC, AD, after, before, during. 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Divides recent history into present, using 21</w:t>
            </w:r>
            <w:r w:rsidRPr="00172255">
              <w:rPr>
                <w:rFonts w:ascii="Century Gothic" w:hAnsi="Century Gothic"/>
                <w:sz w:val="24"/>
                <w:szCs w:val="24"/>
                <w:vertAlign w:val="superscript"/>
              </w:rPr>
              <w:t>st</w:t>
            </w:r>
            <w:r w:rsidRPr="00172255">
              <w:rPr>
                <w:rFonts w:ascii="Century Gothic" w:hAnsi="Century Gothic"/>
                <w:sz w:val="24"/>
                <w:szCs w:val="24"/>
              </w:rPr>
              <w:t xml:space="preserve"> century, and the past using 19</w:t>
            </w:r>
            <w:r w:rsidRPr="00172255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00172255">
              <w:rPr>
                <w:rFonts w:ascii="Century Gothic" w:hAnsi="Century Gothic"/>
                <w:sz w:val="24"/>
                <w:szCs w:val="24"/>
              </w:rPr>
              <w:t xml:space="preserve"> and 20</w:t>
            </w:r>
            <w:r w:rsidRPr="00172255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00172255">
              <w:rPr>
                <w:rFonts w:ascii="Century Gothic" w:hAnsi="Century Gothic"/>
                <w:sz w:val="24"/>
                <w:szCs w:val="24"/>
              </w:rPr>
              <w:t xml:space="preserve"> centuries.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Names and places dates of significant events from past on a timeline.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C2D69B" w:themeFill="accent3" w:themeFillTint="99"/>
          </w:tcPr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timelines to place and sequence local, national and international events.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Sequences historical periods.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Describes events using words and phrases such as: century, decade, BC, AD, after, before, during, Tudors, Stuarts, Victorians, era, period.</w:t>
            </w:r>
          </w:p>
          <w:p w:rsidR="00B42CE6" w:rsidRPr="00172255" w:rsidRDefault="00B42CE6" w:rsidP="00B30AF1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 xml:space="preserve">Identifies changes within and across historical periods. </w:t>
            </w: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236" w:type="dxa"/>
            <w:shd w:val="clear" w:color="auto" w:fill="C2D69B" w:themeFill="accent3" w:themeFillTint="99"/>
          </w:tcPr>
          <w:p w:rsidR="00B42CE6" w:rsidRPr="00172255" w:rsidRDefault="00B42CE6" w:rsidP="00674F12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timelines to place events, periods and cultural movements from around the world.</w:t>
            </w:r>
          </w:p>
          <w:p w:rsidR="00B42CE6" w:rsidRPr="00172255" w:rsidRDefault="00B42CE6" w:rsidP="00674F12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timelines to demonstrate changes and developments in culture, technology, religion and society.</w:t>
            </w:r>
          </w:p>
          <w:p w:rsidR="00B42CE6" w:rsidRPr="00172255" w:rsidRDefault="00B42CE6" w:rsidP="00674F12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these key periods as reference points: BC, AD Romans, Anglo-Saxons, Tudors, Stuarts, Georgians, Victorians and Today.</w:t>
            </w:r>
          </w:p>
          <w:p w:rsidR="00B42CE6" w:rsidRPr="00172255" w:rsidRDefault="00B42CE6" w:rsidP="00674F12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Describes main changes in a period in history using words such as: social, religious, political, technological and cultural.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 xml:space="preserve">Names date of any significant event studied from past and </w:t>
            </w:r>
            <w:r w:rsidR="009B6036" w:rsidRPr="00172255">
              <w:rPr>
                <w:rFonts w:ascii="Century Gothic" w:hAnsi="Century Gothic"/>
                <w:sz w:val="24"/>
                <w:szCs w:val="24"/>
              </w:rPr>
              <w:t>place it correctly on a timeline</w:t>
            </w:r>
          </w:p>
        </w:tc>
      </w:tr>
      <w:tr w:rsidR="00B42CE6" w:rsidRPr="00172255" w:rsidTr="00172255">
        <w:tc>
          <w:tcPr>
            <w:tcW w:w="2060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Skill</w:t>
            </w:r>
          </w:p>
        </w:tc>
        <w:tc>
          <w:tcPr>
            <w:tcW w:w="1906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1773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178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482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232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3236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B42CE6" w:rsidRPr="00172255" w:rsidTr="00172255">
        <w:tc>
          <w:tcPr>
            <w:tcW w:w="2060" w:type="dxa"/>
            <w:shd w:val="clear" w:color="auto" w:fill="CCFF66"/>
          </w:tcPr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Knowledge and understanding of past events, people and changes in the past</w:t>
            </w:r>
          </w:p>
        </w:tc>
        <w:tc>
          <w:tcPr>
            <w:tcW w:w="1906" w:type="dxa"/>
            <w:shd w:val="clear" w:color="auto" w:fill="CCFF66"/>
          </w:tcPr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Tell the difference between past and present in own and other people’s lives</w:t>
            </w:r>
          </w:p>
        </w:tc>
        <w:tc>
          <w:tcPr>
            <w:tcW w:w="1773" w:type="dxa"/>
            <w:shd w:val="clear" w:color="auto" w:fill="CCFF66"/>
          </w:tcPr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information to describe the past.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information to describe differences between then and now.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Recounts main events from a significant in history.</w:t>
            </w:r>
          </w:p>
          <w:p w:rsidR="00B42CE6" w:rsidRPr="00172255" w:rsidRDefault="00B42CE6" w:rsidP="00287128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evidence to explain reasons why people in past acted as they did.</w:t>
            </w:r>
          </w:p>
        </w:tc>
        <w:tc>
          <w:tcPr>
            <w:tcW w:w="2178" w:type="dxa"/>
            <w:shd w:val="clear" w:color="auto" w:fill="CCFF66"/>
          </w:tcPr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evidence to describe past: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172255">
              <w:rPr>
                <w:rFonts w:ascii="Century Gothic" w:hAnsi="Century Gothic"/>
                <w:i/>
                <w:sz w:val="24"/>
                <w:szCs w:val="24"/>
              </w:rPr>
              <w:t>Houses and settlements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172255">
              <w:rPr>
                <w:rFonts w:ascii="Century Gothic" w:hAnsi="Century Gothic"/>
                <w:i/>
                <w:sz w:val="24"/>
                <w:szCs w:val="24"/>
              </w:rPr>
              <w:t>Culture and leisure activities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172255">
              <w:rPr>
                <w:rFonts w:ascii="Century Gothic" w:hAnsi="Century Gothic"/>
                <w:i/>
                <w:sz w:val="24"/>
                <w:szCs w:val="24"/>
              </w:rPr>
              <w:t>Clothes, way of life and actions of people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172255">
              <w:rPr>
                <w:rFonts w:ascii="Century Gothic" w:hAnsi="Century Gothic"/>
                <w:i/>
                <w:sz w:val="24"/>
                <w:szCs w:val="24"/>
              </w:rPr>
              <w:t>Buildings and their uses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172255">
              <w:rPr>
                <w:rFonts w:ascii="Century Gothic" w:hAnsi="Century Gothic"/>
                <w:i/>
                <w:sz w:val="24"/>
                <w:szCs w:val="24"/>
              </w:rPr>
              <w:t>People’s beliefs and attitudes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172255">
              <w:rPr>
                <w:rFonts w:ascii="Century Gothic" w:hAnsi="Century Gothic"/>
                <w:i/>
                <w:sz w:val="24"/>
                <w:szCs w:val="24"/>
              </w:rPr>
              <w:t>Things of importance to people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172255">
              <w:rPr>
                <w:rFonts w:ascii="Century Gothic" w:hAnsi="Century Gothic"/>
                <w:i/>
                <w:sz w:val="24"/>
                <w:szCs w:val="24"/>
              </w:rPr>
              <w:t>Differences between lives of rich and poor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evidence to find out how any of these may have changed during a time period. Describes similarities and differences between people, events and objects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Shows changes on a timeline</w:t>
            </w:r>
          </w:p>
          <w:p w:rsidR="00B42CE6" w:rsidRPr="00172255" w:rsidRDefault="00B42CE6" w:rsidP="00287128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82" w:type="dxa"/>
            <w:shd w:val="clear" w:color="auto" w:fill="CCFF66"/>
          </w:tcPr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Shows knowledge and understanding by describing features of past societies and periods.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Identifies some ideas, beliefs, attitudes and experiences of men, women and children from the past.</w:t>
            </w:r>
          </w:p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Gives reasons why changes in houses, culture, leisure, clothes, buildings and their uses, things of importance to people, ways of life, beliefs and attitudes may have occurred during a time period.</w:t>
            </w:r>
          </w:p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Describes how some of the past events/people affect life today.</w:t>
            </w:r>
          </w:p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CCFF66"/>
          </w:tcPr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Identifies some social, cultural, religious and ethnic diversities of societies studied in Britain and wider world.</w:t>
            </w:r>
          </w:p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Gives some causes and consequences of the main events, situations and changes in the periods studied.</w:t>
            </w:r>
          </w:p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Identifies changes and links within and across the time periods studied.</w:t>
            </w:r>
          </w:p>
        </w:tc>
        <w:tc>
          <w:tcPr>
            <w:tcW w:w="3236" w:type="dxa"/>
            <w:shd w:val="clear" w:color="auto" w:fill="CCFF66"/>
          </w:tcPr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Chooses reliable sources of factual evidence to describe: houses and settlements; culture and leisure activities; clothes, way of life and actions of people; buildings and their uses; people’s beliefs, religion and attitudes; things of importance to people; differences between lives of rich and poor.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Identifies how any of above may have changed during a time period.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Gives own reasons why changes may have occurred, backed up with evidence.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Shows identified changes on a timeline.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Describes similarities and differences between some people, events and objects studied.</w:t>
            </w:r>
          </w:p>
          <w:p w:rsidR="00B42CE6" w:rsidRPr="00172255" w:rsidRDefault="00B42CE6" w:rsidP="00287128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Describes how some changes affect life today.</w:t>
            </w:r>
          </w:p>
          <w:p w:rsidR="00B42CE6" w:rsidRPr="00172255" w:rsidRDefault="00B42CE6" w:rsidP="008B229C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Makes links between some features of past societies.</w:t>
            </w:r>
          </w:p>
        </w:tc>
      </w:tr>
      <w:tr w:rsidR="00B42CE6" w:rsidRPr="00172255" w:rsidTr="00172255">
        <w:tc>
          <w:tcPr>
            <w:tcW w:w="2060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Skill</w:t>
            </w:r>
          </w:p>
        </w:tc>
        <w:tc>
          <w:tcPr>
            <w:tcW w:w="1906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1773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178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482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232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3236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B42CE6" w:rsidRPr="00172255" w:rsidTr="00172255">
        <w:trPr>
          <w:trHeight w:val="282"/>
        </w:trPr>
        <w:tc>
          <w:tcPr>
            <w:tcW w:w="2060" w:type="dxa"/>
            <w:shd w:val="clear" w:color="auto" w:fill="CCCCFF"/>
          </w:tcPr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Historical interpretation</w:t>
            </w:r>
          </w:p>
        </w:tc>
        <w:tc>
          <w:tcPr>
            <w:tcW w:w="1906" w:type="dxa"/>
            <w:shd w:val="clear" w:color="auto" w:fill="CCCCFF"/>
          </w:tcPr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Begins to identify and recount some details from the past from sources (</w:t>
            </w:r>
            <w:proofErr w:type="spellStart"/>
            <w:r w:rsidRPr="00172255">
              <w:rPr>
                <w:rFonts w:ascii="Century Gothic" w:hAnsi="Century Gothic"/>
                <w:sz w:val="24"/>
                <w:szCs w:val="24"/>
              </w:rPr>
              <w:t>eg</w:t>
            </w:r>
            <w:proofErr w:type="spellEnd"/>
            <w:r w:rsidRPr="00172255">
              <w:rPr>
                <w:rFonts w:ascii="Century Gothic" w:hAnsi="Century Gothic"/>
                <w:sz w:val="24"/>
                <w:szCs w:val="24"/>
              </w:rPr>
              <w:t>. pictures, stories)</w:t>
            </w:r>
          </w:p>
        </w:tc>
        <w:tc>
          <w:tcPr>
            <w:tcW w:w="1773" w:type="dxa"/>
            <w:shd w:val="clear" w:color="auto" w:fill="CCCCFF"/>
          </w:tcPr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Looks at books and pictures (and eye-witness accounts, photos, artefacts, buildings and visits, internet).</w:t>
            </w:r>
          </w:p>
          <w:p w:rsidR="00B42CE6" w:rsidRPr="00172255" w:rsidRDefault="00B42CE6" w:rsidP="001267E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Understands why some people in the past did things.</w:t>
            </w:r>
          </w:p>
        </w:tc>
        <w:tc>
          <w:tcPr>
            <w:tcW w:w="2178" w:type="dxa"/>
            <w:shd w:val="clear" w:color="auto" w:fill="CCCCFF"/>
          </w:tcPr>
          <w:p w:rsidR="00B42CE6" w:rsidRPr="00172255" w:rsidRDefault="00B42CE6" w:rsidP="00172255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Looks at 2 versions of same event and identifies differences in the accounts.</w:t>
            </w:r>
          </w:p>
        </w:tc>
        <w:tc>
          <w:tcPr>
            <w:tcW w:w="2482" w:type="dxa"/>
            <w:shd w:val="clear" w:color="auto" w:fill="CCCCFF"/>
          </w:tcPr>
          <w:p w:rsidR="00B42CE6" w:rsidRPr="00172255" w:rsidRDefault="00B42CE6" w:rsidP="001267E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Gives reasons why there may be different accounts of history.</w:t>
            </w:r>
          </w:p>
        </w:tc>
        <w:tc>
          <w:tcPr>
            <w:tcW w:w="2232" w:type="dxa"/>
            <w:shd w:val="clear" w:color="auto" w:fill="CCCCFF"/>
          </w:tcPr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Looks at different versions of the same event and identifies differences in the accounts.</w:t>
            </w:r>
          </w:p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Gives clear reasons why there may be different accounts of history.</w:t>
            </w:r>
          </w:p>
          <w:p w:rsidR="00B42CE6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Knows that people (now and in past) can represent events or ideas in ways that persuade others</w:t>
            </w:r>
          </w:p>
          <w:p w:rsidR="00B42CE6" w:rsidRPr="00172255" w:rsidRDefault="00B42CE6" w:rsidP="001267E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236" w:type="dxa"/>
            <w:shd w:val="clear" w:color="auto" w:fill="CCCCFF"/>
          </w:tcPr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Understands that the past has been represented in different ways.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Suggests accurate and plausible reasons for how/why aspects of the past have been represented and interpreted in different ways.</w:t>
            </w:r>
          </w:p>
          <w:p w:rsidR="00B42CE6" w:rsidRPr="00172255" w:rsidRDefault="00B42CE6" w:rsidP="001267E4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Knows and understands that some evidence is propaganda, opinion or misinformation and that this affects interpretations of history.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42CE6" w:rsidRPr="00172255" w:rsidTr="00172255">
        <w:tc>
          <w:tcPr>
            <w:tcW w:w="2060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Skill</w:t>
            </w:r>
          </w:p>
        </w:tc>
        <w:tc>
          <w:tcPr>
            <w:tcW w:w="1906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1773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178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482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232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3236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B42CE6" w:rsidRPr="00172255" w:rsidTr="00172255">
        <w:tc>
          <w:tcPr>
            <w:tcW w:w="2060" w:type="dxa"/>
            <w:shd w:val="clear" w:color="auto" w:fill="E5B8B7" w:themeFill="accent2" w:themeFillTint="66"/>
          </w:tcPr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Historical enquiry</w:t>
            </w:r>
          </w:p>
        </w:tc>
        <w:tc>
          <w:tcPr>
            <w:tcW w:w="1906" w:type="dxa"/>
            <w:shd w:val="clear" w:color="auto" w:fill="E5B8B7" w:themeFill="accent2" w:themeFillTint="66"/>
          </w:tcPr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Finds answers to simple questions about the past from sources of information (</w:t>
            </w:r>
            <w:proofErr w:type="spellStart"/>
            <w:r w:rsidRPr="00172255">
              <w:rPr>
                <w:rFonts w:ascii="Century Gothic" w:hAnsi="Century Gothic"/>
                <w:sz w:val="24"/>
                <w:szCs w:val="24"/>
              </w:rPr>
              <w:t>eg</w:t>
            </w:r>
            <w:proofErr w:type="spellEnd"/>
            <w:r w:rsidRPr="00172255">
              <w:rPr>
                <w:rFonts w:ascii="Century Gothic" w:hAnsi="Century Gothic"/>
                <w:sz w:val="24"/>
                <w:szCs w:val="24"/>
              </w:rPr>
              <w:t>. pictures, stories)</w:t>
            </w:r>
          </w:p>
        </w:tc>
        <w:tc>
          <w:tcPr>
            <w:tcW w:w="1773" w:type="dxa"/>
            <w:shd w:val="clear" w:color="auto" w:fill="E5B8B7" w:themeFill="accent2" w:themeFillTint="66"/>
          </w:tcPr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Looks carefully at pictures or objects to find information about the past.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 xml:space="preserve">Asks and answers questions such as: ’what was it like for a ….?’, ‘what happened in the past?’, ‘how long ago did …. happen?’, 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Estimates the ages of people by studying and describing their features.</w:t>
            </w: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78" w:type="dxa"/>
            <w:shd w:val="clear" w:color="auto" w:fill="E5B8B7" w:themeFill="accent2" w:themeFillTint="66"/>
          </w:tcPr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printed sources, the internet, pictures, photos, music, artefacts, historic buildings and visits to collect information about the past.</w:t>
            </w: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Asks questions such as ‘how did people ….? What did people do for ….?’</w:t>
            </w: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Suggests sources of evidence to use to help answer questions.</w:t>
            </w:r>
          </w:p>
        </w:tc>
        <w:tc>
          <w:tcPr>
            <w:tcW w:w="2482" w:type="dxa"/>
            <w:shd w:val="clear" w:color="auto" w:fill="E5B8B7" w:themeFill="accent2" w:themeFillTint="66"/>
          </w:tcPr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Understands the difference between primary and secondary sources of evidence.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documents, printed sources, the internet, databases, pictures, photos, music, artefacts, historic buildings and visits to collect information about the past.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Asks questions such as ‘what was it like for a …… during ……?’</w:t>
            </w: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Suggests sources of evidence from a selection provided to use to help answer questions.</w:t>
            </w: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E5B8B7" w:themeFill="accent2" w:themeFillTint="66"/>
          </w:tcPr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documents, printed sources, the internet, databases, pictures, photos, music, artefacts, historic buildings and visits to collect information about the past.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 xml:space="preserve">Asks a range of questions about the past. 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Chooses reliable sources of evidence to answer questions.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Realises that there is often not a single answer to historical questions.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236" w:type="dxa"/>
            <w:shd w:val="clear" w:color="auto" w:fill="E5B8B7" w:themeFill="accent2" w:themeFillTint="66"/>
          </w:tcPr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Identifies and uses different sources of information and artefacts.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Evaluates the usefulness and accurateness of different sources of evidence.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 xml:space="preserve">Selects the most appropriate source of evidence for particular tasks. 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Forms own opinions about historical events from a range of sources.</w:t>
            </w:r>
          </w:p>
          <w:p w:rsidR="00B42CE6" w:rsidRPr="00172255" w:rsidRDefault="00B42CE6" w:rsidP="00295BA6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42CE6" w:rsidRPr="00172255" w:rsidTr="00172255">
        <w:tc>
          <w:tcPr>
            <w:tcW w:w="2060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Skill</w:t>
            </w:r>
          </w:p>
        </w:tc>
        <w:tc>
          <w:tcPr>
            <w:tcW w:w="1906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1773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178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482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232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3236" w:type="dxa"/>
          </w:tcPr>
          <w:p w:rsidR="00B42CE6" w:rsidRPr="00172255" w:rsidRDefault="00B42CE6" w:rsidP="00D7619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B42CE6" w:rsidRPr="00172255" w:rsidTr="00172255">
        <w:tc>
          <w:tcPr>
            <w:tcW w:w="2060" w:type="dxa"/>
            <w:shd w:val="clear" w:color="auto" w:fill="B6DDE8" w:themeFill="accent5" w:themeFillTint="66"/>
          </w:tcPr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172255">
              <w:rPr>
                <w:rFonts w:ascii="Century Gothic" w:hAnsi="Century Gothic"/>
                <w:b/>
                <w:sz w:val="24"/>
                <w:szCs w:val="24"/>
              </w:rPr>
              <w:t>Organisation and communication</w:t>
            </w:r>
          </w:p>
        </w:tc>
        <w:tc>
          <w:tcPr>
            <w:tcW w:w="1906" w:type="dxa"/>
            <w:shd w:val="clear" w:color="auto" w:fill="B6DDE8" w:themeFill="accent5" w:themeFillTint="66"/>
          </w:tcPr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Shows knowledge and understanding about the past in different ways (</w:t>
            </w:r>
            <w:proofErr w:type="spellStart"/>
            <w:r w:rsidRPr="00172255">
              <w:rPr>
                <w:rFonts w:ascii="Century Gothic" w:hAnsi="Century Gothic"/>
                <w:sz w:val="24"/>
                <w:szCs w:val="24"/>
              </w:rPr>
              <w:t>eg</w:t>
            </w:r>
            <w:proofErr w:type="spellEnd"/>
            <w:r w:rsidRPr="00172255">
              <w:rPr>
                <w:rFonts w:ascii="Century Gothic" w:hAnsi="Century Gothic"/>
                <w:sz w:val="24"/>
                <w:szCs w:val="24"/>
              </w:rPr>
              <w:t>. role play, drawing, writing, talking).</w:t>
            </w:r>
          </w:p>
        </w:tc>
        <w:tc>
          <w:tcPr>
            <w:tcW w:w="1773" w:type="dxa"/>
            <w:shd w:val="clear" w:color="auto" w:fill="B6DDE8" w:themeFill="accent5" w:themeFillTint="66"/>
          </w:tcPr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Describes objects, people and events.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Writes own date of birth.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Writes simple stories and recounts about the past.</w:t>
            </w:r>
          </w:p>
          <w:p w:rsidR="00B42CE6" w:rsidRPr="00172255" w:rsidRDefault="00B42CE6" w:rsidP="00295BA6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Draws labelled diagrams and writes about them to tell others about people, events and objects from the past.</w:t>
            </w: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78" w:type="dxa"/>
            <w:shd w:val="clear" w:color="auto" w:fill="B6DDE8" w:themeFill="accent5" w:themeFillTint="66"/>
          </w:tcPr>
          <w:p w:rsidR="00B42CE6" w:rsidRPr="00172255" w:rsidRDefault="00B42CE6" w:rsidP="0070404D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Presents findings about past using speaking, writing, ICT and drawing skills</w:t>
            </w: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dates and terms with increasing accuracy.</w:t>
            </w: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</w:p>
          <w:p w:rsidR="00B42CE6" w:rsidRPr="00172255" w:rsidRDefault="00B42CE6" w:rsidP="00D73124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Discusses different ways of presenting information for different purposes.</w:t>
            </w:r>
          </w:p>
        </w:tc>
        <w:tc>
          <w:tcPr>
            <w:tcW w:w="2482" w:type="dxa"/>
            <w:shd w:val="clear" w:color="auto" w:fill="B6DDE8" w:themeFill="accent5" w:themeFillTint="66"/>
          </w:tcPr>
          <w:p w:rsidR="00B42CE6" w:rsidRPr="00172255" w:rsidRDefault="00B42CE6" w:rsidP="0070404D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Presents findings about past using speaking, writing, maths (data handling), ICT, drama and drawing skills</w:t>
            </w:r>
          </w:p>
          <w:p w:rsidR="00B42CE6" w:rsidRPr="00172255" w:rsidRDefault="00B42CE6" w:rsidP="0070404D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dates and terms correctly.</w:t>
            </w:r>
          </w:p>
          <w:p w:rsidR="00B42CE6" w:rsidRPr="00172255" w:rsidRDefault="00B42CE6" w:rsidP="0070404D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Discusses most appropriate way to present information, realising that it is for an audience.</w:t>
            </w:r>
          </w:p>
          <w:p w:rsidR="00B42CE6" w:rsidRPr="00172255" w:rsidRDefault="00B42CE6" w:rsidP="0070404D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Uses subject specific words such as monarch, settlement, invader.</w:t>
            </w:r>
          </w:p>
        </w:tc>
        <w:tc>
          <w:tcPr>
            <w:tcW w:w="2232" w:type="dxa"/>
            <w:shd w:val="clear" w:color="auto" w:fill="B6DDE8" w:themeFill="accent5" w:themeFillTint="66"/>
          </w:tcPr>
          <w:p w:rsidR="00B42CE6" w:rsidRPr="00172255" w:rsidRDefault="00B42CE6" w:rsidP="0070404D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Presents structured and organised findings about the past using speaking, writing, maths, ICT, drama and drawing skills.</w:t>
            </w:r>
          </w:p>
          <w:p w:rsidR="00B42CE6" w:rsidRPr="00172255" w:rsidRDefault="00B42CE6" w:rsidP="0070404D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 xml:space="preserve">Uses dates and terms accurately. </w:t>
            </w:r>
          </w:p>
          <w:p w:rsidR="00B42CE6" w:rsidRPr="00172255" w:rsidRDefault="00B42CE6" w:rsidP="0070404D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Chooses most appropriate way to present information to an audience</w:t>
            </w:r>
          </w:p>
        </w:tc>
        <w:tc>
          <w:tcPr>
            <w:tcW w:w="3236" w:type="dxa"/>
            <w:shd w:val="clear" w:color="auto" w:fill="B6DDE8" w:themeFill="accent5" w:themeFillTint="66"/>
          </w:tcPr>
          <w:p w:rsidR="00B42CE6" w:rsidRPr="00172255" w:rsidRDefault="00B42CE6" w:rsidP="0070404D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Presents information in an organised and clearly structured way.</w:t>
            </w:r>
          </w:p>
          <w:p w:rsidR="00B42CE6" w:rsidRPr="00172255" w:rsidRDefault="00B42CE6" w:rsidP="0070404D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Makes use of different ways of presenting information.</w:t>
            </w:r>
          </w:p>
          <w:p w:rsidR="00B42CE6" w:rsidRPr="00172255" w:rsidRDefault="00B42CE6" w:rsidP="0070404D">
            <w:pPr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Presents information in the most appropriate way (</w:t>
            </w:r>
            <w:proofErr w:type="spellStart"/>
            <w:r w:rsidRPr="00172255">
              <w:rPr>
                <w:rFonts w:ascii="Century Gothic" w:hAnsi="Century Gothic"/>
                <w:sz w:val="24"/>
                <w:szCs w:val="24"/>
              </w:rPr>
              <w:t>eg</w:t>
            </w:r>
            <w:proofErr w:type="spellEnd"/>
            <w:r w:rsidRPr="00172255">
              <w:rPr>
                <w:rFonts w:ascii="Century Gothic" w:hAnsi="Century Gothic"/>
                <w:sz w:val="24"/>
                <w:szCs w:val="24"/>
              </w:rPr>
              <w:t xml:space="preserve"> written explanation/tables and charts/labelled diagram).</w:t>
            </w:r>
          </w:p>
          <w:p w:rsidR="00B42CE6" w:rsidRPr="00172255" w:rsidRDefault="00B42CE6" w:rsidP="0070404D">
            <w:pPr>
              <w:spacing w:after="0" w:line="240" w:lineRule="auto"/>
              <w:rPr>
                <w:rFonts w:ascii="Century Gothic" w:hAnsi="Century Gothic"/>
                <w:sz w:val="24"/>
                <w:szCs w:val="24"/>
              </w:rPr>
            </w:pPr>
            <w:r w:rsidRPr="00172255">
              <w:rPr>
                <w:rFonts w:ascii="Century Gothic" w:hAnsi="Century Gothic"/>
                <w:sz w:val="24"/>
                <w:szCs w:val="24"/>
              </w:rPr>
              <w:t>Makes accurate use of specific dates and terms.</w:t>
            </w:r>
          </w:p>
        </w:tc>
      </w:tr>
    </w:tbl>
    <w:p w:rsidR="00B42CE6" w:rsidRPr="00172255" w:rsidRDefault="00B42CE6" w:rsidP="00874419">
      <w:pPr>
        <w:ind w:left="-284" w:firstLine="284"/>
        <w:rPr>
          <w:rFonts w:ascii="Century Gothic" w:hAnsi="Century Gothic"/>
          <w:sz w:val="24"/>
          <w:szCs w:val="24"/>
        </w:rPr>
      </w:pPr>
    </w:p>
    <w:sectPr w:rsidR="00B42CE6" w:rsidRPr="00172255" w:rsidSect="00874419">
      <w:pgSz w:w="16838" w:h="11906" w:orient="landscape"/>
      <w:pgMar w:top="426" w:right="53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19"/>
    <w:rsid w:val="00056CAF"/>
    <w:rsid w:val="001267E4"/>
    <w:rsid w:val="00172255"/>
    <w:rsid w:val="00287128"/>
    <w:rsid w:val="00295BA6"/>
    <w:rsid w:val="002E0529"/>
    <w:rsid w:val="002F69A3"/>
    <w:rsid w:val="004014C6"/>
    <w:rsid w:val="00407940"/>
    <w:rsid w:val="00617165"/>
    <w:rsid w:val="00674F12"/>
    <w:rsid w:val="006A60FF"/>
    <w:rsid w:val="006F7F5D"/>
    <w:rsid w:val="0070404D"/>
    <w:rsid w:val="007820C6"/>
    <w:rsid w:val="00874419"/>
    <w:rsid w:val="008B229C"/>
    <w:rsid w:val="009B6036"/>
    <w:rsid w:val="00A26486"/>
    <w:rsid w:val="00B218ED"/>
    <w:rsid w:val="00B30AF1"/>
    <w:rsid w:val="00B42CE6"/>
    <w:rsid w:val="00BF7563"/>
    <w:rsid w:val="00D4691D"/>
    <w:rsid w:val="00D73124"/>
    <w:rsid w:val="00D7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1265D2"/>
  <w15:docId w15:val="{7435E000-A3D2-4E74-9798-A777F48B0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4C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441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CA774AD715748957C437C7B1EA7AB" ma:contentTypeVersion="20" ma:contentTypeDescription="Create a new document." ma:contentTypeScope="" ma:versionID="7ccd702d31776bd257bcf24708a0e005">
  <xsd:schema xmlns:xsd="http://www.w3.org/2001/XMLSchema" xmlns:xs="http://www.w3.org/2001/XMLSchema" xmlns:p="http://schemas.microsoft.com/office/2006/metadata/properties" xmlns:ns2="df4ab96a-2559-4a9d-8256-0ce2b3981ae6" xmlns:ns3="6368c838-8144-4c56-b7cd-e8a2d8585be6" targetNamespace="http://schemas.microsoft.com/office/2006/metadata/properties" ma:root="true" ma:fieldsID="b5c0f2af1ab41d8fb78189dc83151611" ns2:_="" ns3:_="">
    <xsd:import namespace="df4ab96a-2559-4a9d-8256-0ce2b3981ae6"/>
    <xsd:import namespace="6368c838-8144-4c56-b7cd-e8a2d8585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ab96a-2559-4a9d-8256-0ce2b3981a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b46f41f-e45f-44e8-baf0-e3136d8f8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8c838-8144-4c56-b7cd-e8a2d8585be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a48c336-2f18-4b70-a807-486936c578e9}" ma:internalName="TaxCatchAll" ma:showField="CatchAllData" ma:web="6368c838-8144-4c56-b7cd-e8a2d8585b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68c838-8144-4c56-b7cd-e8a2d8585be6" xsi:nil="true"/>
    <lcf76f155ced4ddcb4097134ff3c332f xmlns="df4ab96a-2559-4a9d-8256-0ce2b3981a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61883-D786-4473-BD09-C71248BA0A21}"/>
</file>

<file path=customXml/itemProps2.xml><?xml version="1.0" encoding="utf-8"?>
<ds:datastoreItem xmlns:ds="http://schemas.openxmlformats.org/officeDocument/2006/customXml" ds:itemID="{97B6F540-131E-4FA8-BC0B-A9CC81E97DFA}"/>
</file>

<file path=customXml/itemProps3.xml><?xml version="1.0" encoding="utf-8"?>
<ds:datastoreItem xmlns:ds="http://schemas.openxmlformats.org/officeDocument/2006/customXml" ds:itemID="{C9E21E5B-F88E-4ED7-99C0-C0530E1AA9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ParkerA</dc:creator>
  <cp:keywords/>
  <dc:description/>
  <cp:lastModifiedBy>L Morris</cp:lastModifiedBy>
  <cp:revision>2</cp:revision>
  <dcterms:created xsi:type="dcterms:W3CDTF">2022-04-07T05:14:00Z</dcterms:created>
  <dcterms:modified xsi:type="dcterms:W3CDTF">2022-04-07T05:14:00Z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0x01010040EBF2161D254E40ABD6F5877987E2F4</vt:lpwstr>
  </property>
</Properties>
</file>